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BC" w:rsidRPr="008C64BB" w:rsidRDefault="00575960" w:rsidP="008C64BB">
      <w:pPr>
        <w:spacing w:after="0" w:line="240" w:lineRule="auto"/>
        <w:rPr>
          <w:rFonts w:ascii="Arial" w:hAnsi="Arial" w:cs="Arial"/>
          <w:sz w:val="28"/>
          <w:szCs w:val="28"/>
        </w:rPr>
      </w:pPr>
      <w:bookmarkStart w:id="0" w:name="_GoBack"/>
      <w:bookmarkEnd w:id="0"/>
      <w:r>
        <w:rPr>
          <w:rFonts w:ascii="Arial" w:hAnsi="Arial" w:cs="Arial"/>
          <w:noProof/>
          <w:sz w:val="28"/>
          <w:szCs w:val="28"/>
          <w:lang w:eastAsia="en-GB"/>
        </w:rPr>
        <w:drawing>
          <wp:anchor distT="0" distB="0" distL="114300" distR="114300" simplePos="0" relativeHeight="251658240" behindDoc="0" locked="0" layoutInCell="1" allowOverlap="1" wp14:anchorId="499F4186" wp14:editId="7DA18A04">
            <wp:simplePos x="0" y="0"/>
            <wp:positionH relativeFrom="column">
              <wp:posOffset>5142230</wp:posOffset>
            </wp:positionH>
            <wp:positionV relativeFrom="paragraph">
              <wp:posOffset>-737235</wp:posOffset>
            </wp:positionV>
            <wp:extent cx="640080"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3cm TDC_CMY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2922BC" w:rsidRPr="008C64BB">
        <w:rPr>
          <w:rFonts w:ascii="Arial" w:hAnsi="Arial" w:cs="Arial"/>
          <w:sz w:val="28"/>
          <w:szCs w:val="28"/>
        </w:rPr>
        <w:t>Guidance Document to accompany Event Grant Application Form</w:t>
      </w:r>
    </w:p>
    <w:p w:rsidR="008C64BB" w:rsidRDefault="008C64BB" w:rsidP="008C64BB">
      <w:pPr>
        <w:spacing w:after="0" w:line="240" w:lineRule="auto"/>
        <w:rPr>
          <w:rFonts w:ascii="Arial" w:hAnsi="Arial" w:cs="Arial"/>
        </w:rPr>
      </w:pPr>
    </w:p>
    <w:p w:rsidR="000A33DD" w:rsidRPr="008C64BB" w:rsidRDefault="002922BC" w:rsidP="008C64BB">
      <w:pPr>
        <w:spacing w:after="0" w:line="240" w:lineRule="auto"/>
        <w:rPr>
          <w:rFonts w:ascii="Arial" w:hAnsi="Arial" w:cs="Arial"/>
        </w:rPr>
      </w:pPr>
      <w:r w:rsidRPr="008C64BB">
        <w:rPr>
          <w:rFonts w:ascii="Arial" w:hAnsi="Arial" w:cs="Arial"/>
        </w:rPr>
        <w:t xml:space="preserve">The following document has been </w:t>
      </w:r>
      <w:r w:rsidR="000A33DD" w:rsidRPr="008C64BB">
        <w:rPr>
          <w:rFonts w:ascii="Arial" w:hAnsi="Arial" w:cs="Arial"/>
        </w:rPr>
        <w:t xml:space="preserve">compiled to offer assistance and ensure the application process is fully explained to the Event Organiser.  </w:t>
      </w:r>
    </w:p>
    <w:p w:rsidR="008C64BB" w:rsidRDefault="008C64BB" w:rsidP="008C64BB">
      <w:pPr>
        <w:spacing w:after="0" w:line="240" w:lineRule="auto"/>
        <w:rPr>
          <w:rFonts w:ascii="Arial" w:hAnsi="Arial" w:cs="Arial"/>
        </w:rPr>
      </w:pPr>
    </w:p>
    <w:p w:rsidR="002B2569" w:rsidRDefault="002B2569" w:rsidP="008C64BB">
      <w:pPr>
        <w:spacing w:after="0" w:line="240" w:lineRule="auto"/>
        <w:rPr>
          <w:rFonts w:ascii="Arial" w:hAnsi="Arial" w:cs="Arial"/>
          <w:b/>
          <w:u w:val="single"/>
        </w:rPr>
      </w:pPr>
    </w:p>
    <w:p w:rsidR="000A33DD" w:rsidRPr="008C64BB" w:rsidRDefault="008C64BB" w:rsidP="008C64BB">
      <w:pPr>
        <w:spacing w:after="0" w:line="240" w:lineRule="auto"/>
        <w:rPr>
          <w:rFonts w:ascii="Arial" w:hAnsi="Arial" w:cs="Arial"/>
          <w:b/>
          <w:u w:val="single"/>
        </w:rPr>
      </w:pPr>
      <w:r w:rsidRPr="008C64BB">
        <w:rPr>
          <w:rFonts w:ascii="Arial" w:hAnsi="Arial" w:cs="Arial"/>
          <w:b/>
          <w:u w:val="single"/>
        </w:rPr>
        <w:t>The Purpose of Funding</w:t>
      </w:r>
    </w:p>
    <w:p w:rsidR="008C64BB" w:rsidRDefault="008C64BB" w:rsidP="008C64BB">
      <w:pPr>
        <w:spacing w:after="0" w:line="240" w:lineRule="auto"/>
        <w:rPr>
          <w:rFonts w:ascii="Arial" w:hAnsi="Arial" w:cs="Arial"/>
        </w:rPr>
      </w:pPr>
    </w:p>
    <w:p w:rsidR="008C64BB" w:rsidRPr="008C64BB" w:rsidRDefault="008C64BB" w:rsidP="008C64BB">
      <w:pPr>
        <w:spacing w:after="0" w:line="240" w:lineRule="auto"/>
        <w:rPr>
          <w:rFonts w:ascii="Arial" w:hAnsi="Arial" w:cs="Arial"/>
        </w:rPr>
      </w:pPr>
      <w:r w:rsidRPr="008C64BB">
        <w:rPr>
          <w:rFonts w:ascii="Arial" w:hAnsi="Arial" w:cs="Arial"/>
        </w:rPr>
        <w:t xml:space="preserve">TDC wishes to encourage and support a diverse range of high quality, innovative and ambitious events that engage local residents and visitors alike. This fits with our corporate plan priorities of working with voluntary and community sector organisations and establishing Thanet as a destination to visit. </w:t>
      </w:r>
    </w:p>
    <w:p w:rsidR="008C64BB" w:rsidRDefault="008C64BB" w:rsidP="008C64BB">
      <w:pPr>
        <w:spacing w:after="0" w:line="240" w:lineRule="auto"/>
        <w:rPr>
          <w:rFonts w:ascii="Arial" w:hAnsi="Arial" w:cs="Arial"/>
        </w:rPr>
      </w:pPr>
    </w:p>
    <w:p w:rsidR="002B2569" w:rsidRDefault="002B2569" w:rsidP="008C64BB">
      <w:pPr>
        <w:spacing w:after="0" w:line="240" w:lineRule="auto"/>
        <w:rPr>
          <w:rFonts w:ascii="Arial" w:hAnsi="Arial" w:cs="Arial"/>
        </w:rPr>
      </w:pPr>
    </w:p>
    <w:p w:rsidR="000A33DD" w:rsidRPr="0078681E" w:rsidRDefault="0078681E" w:rsidP="008C64BB">
      <w:pPr>
        <w:spacing w:after="0" w:line="240" w:lineRule="auto"/>
        <w:rPr>
          <w:rFonts w:ascii="Arial" w:hAnsi="Arial" w:cs="Arial"/>
          <w:b/>
          <w:u w:val="single"/>
        </w:rPr>
      </w:pPr>
      <w:r w:rsidRPr="0078681E">
        <w:rPr>
          <w:rFonts w:ascii="Arial" w:hAnsi="Arial" w:cs="Arial"/>
          <w:b/>
          <w:u w:val="single"/>
        </w:rPr>
        <w:t xml:space="preserve">When to Apply </w:t>
      </w:r>
    </w:p>
    <w:p w:rsidR="0078681E" w:rsidRPr="008C64BB" w:rsidRDefault="0078681E" w:rsidP="008C64BB">
      <w:pPr>
        <w:spacing w:after="0" w:line="240" w:lineRule="auto"/>
        <w:rPr>
          <w:rFonts w:ascii="Arial" w:hAnsi="Arial" w:cs="Arial"/>
        </w:rPr>
      </w:pPr>
    </w:p>
    <w:p w:rsidR="008C64BB" w:rsidRPr="008C64BB" w:rsidRDefault="00D57568" w:rsidP="008C64BB">
      <w:pPr>
        <w:spacing w:after="0" w:line="240" w:lineRule="auto"/>
        <w:rPr>
          <w:rFonts w:ascii="Arial" w:hAnsi="Arial" w:cs="Arial"/>
        </w:rPr>
      </w:pPr>
      <w:r w:rsidRPr="008C64BB">
        <w:rPr>
          <w:rFonts w:ascii="Arial" w:hAnsi="Arial" w:cs="Arial"/>
        </w:rPr>
        <w:t>The Events Grant Funding operates on a rolling programme and applications for 201</w:t>
      </w:r>
      <w:r w:rsidR="005D3D54">
        <w:rPr>
          <w:rFonts w:ascii="Arial" w:hAnsi="Arial" w:cs="Arial"/>
        </w:rPr>
        <w:t>6</w:t>
      </w:r>
      <w:r w:rsidR="00575960">
        <w:rPr>
          <w:rFonts w:ascii="Arial" w:hAnsi="Arial" w:cs="Arial"/>
        </w:rPr>
        <w:t>-</w:t>
      </w:r>
      <w:r w:rsidRPr="008C64BB">
        <w:rPr>
          <w:rFonts w:ascii="Arial" w:hAnsi="Arial" w:cs="Arial"/>
        </w:rPr>
        <w:t>1</w:t>
      </w:r>
      <w:r w:rsidR="005D3D54">
        <w:rPr>
          <w:rFonts w:ascii="Arial" w:hAnsi="Arial" w:cs="Arial"/>
        </w:rPr>
        <w:t>7</w:t>
      </w:r>
      <w:r w:rsidRPr="008C64BB">
        <w:rPr>
          <w:rFonts w:ascii="Arial" w:hAnsi="Arial" w:cs="Arial"/>
        </w:rPr>
        <w:t xml:space="preserve"> (financial year starting 1 April 201</w:t>
      </w:r>
      <w:r w:rsidR="005D3D54">
        <w:rPr>
          <w:rFonts w:ascii="Arial" w:hAnsi="Arial" w:cs="Arial"/>
        </w:rPr>
        <w:t>6</w:t>
      </w:r>
      <w:r w:rsidRPr="008C64BB">
        <w:rPr>
          <w:rFonts w:ascii="Arial" w:hAnsi="Arial" w:cs="Arial"/>
        </w:rPr>
        <w:t>) can be made during two periods within this time.</w:t>
      </w:r>
    </w:p>
    <w:p w:rsidR="0078681E" w:rsidRDefault="0078681E" w:rsidP="008C64BB">
      <w:pPr>
        <w:spacing w:after="0" w:line="240" w:lineRule="auto"/>
        <w:rPr>
          <w:rFonts w:ascii="Arial" w:hAnsi="Arial" w:cs="Arial"/>
          <w:b/>
        </w:rPr>
      </w:pPr>
    </w:p>
    <w:p w:rsidR="008C64BB" w:rsidRPr="008C64BB" w:rsidRDefault="008C64BB" w:rsidP="0078681E">
      <w:pPr>
        <w:spacing w:after="0" w:line="240" w:lineRule="auto"/>
        <w:ind w:firstLine="720"/>
        <w:rPr>
          <w:rFonts w:ascii="Arial" w:hAnsi="Arial" w:cs="Arial"/>
        </w:rPr>
      </w:pPr>
      <w:r w:rsidRPr="008C64BB">
        <w:rPr>
          <w:rFonts w:ascii="Arial" w:hAnsi="Arial" w:cs="Arial"/>
          <w:b/>
        </w:rPr>
        <w:t xml:space="preserve">APPLICATION PERIOD 1 </w:t>
      </w:r>
      <w:r w:rsidRPr="008C64BB">
        <w:rPr>
          <w:rFonts w:ascii="Arial" w:hAnsi="Arial" w:cs="Arial"/>
          <w:b/>
        </w:rPr>
        <w:tab/>
      </w:r>
      <w:r w:rsidRPr="008C64BB">
        <w:rPr>
          <w:rFonts w:ascii="Arial" w:hAnsi="Arial" w:cs="Arial"/>
        </w:rPr>
        <w:tab/>
        <w:t>Monday 1</w:t>
      </w:r>
      <w:r w:rsidR="005D3D54">
        <w:rPr>
          <w:rFonts w:ascii="Arial" w:hAnsi="Arial" w:cs="Arial"/>
        </w:rPr>
        <w:t>4</w:t>
      </w:r>
      <w:r w:rsidRPr="008C64BB">
        <w:rPr>
          <w:rFonts w:ascii="Arial" w:hAnsi="Arial" w:cs="Arial"/>
          <w:vertAlign w:val="superscript"/>
        </w:rPr>
        <w:t>th</w:t>
      </w:r>
      <w:r w:rsidRPr="008C64BB">
        <w:rPr>
          <w:rFonts w:ascii="Arial" w:hAnsi="Arial" w:cs="Arial"/>
        </w:rPr>
        <w:t xml:space="preserve"> </w:t>
      </w:r>
      <w:r w:rsidR="005D3D54">
        <w:rPr>
          <w:rFonts w:ascii="Arial" w:hAnsi="Arial" w:cs="Arial"/>
        </w:rPr>
        <w:t>December</w:t>
      </w:r>
      <w:r w:rsidRPr="008C64BB">
        <w:rPr>
          <w:rFonts w:ascii="Arial" w:hAnsi="Arial" w:cs="Arial"/>
        </w:rPr>
        <w:t xml:space="preserve"> to Friday 2</w:t>
      </w:r>
      <w:r w:rsidR="005D3D54">
        <w:rPr>
          <w:rFonts w:ascii="Arial" w:hAnsi="Arial" w:cs="Arial"/>
        </w:rPr>
        <w:t>9</w:t>
      </w:r>
      <w:r w:rsidRPr="008C64BB">
        <w:rPr>
          <w:rFonts w:ascii="Arial" w:hAnsi="Arial" w:cs="Arial"/>
          <w:vertAlign w:val="superscript"/>
        </w:rPr>
        <w:t>th</w:t>
      </w:r>
      <w:r w:rsidRPr="008C64BB">
        <w:rPr>
          <w:rFonts w:ascii="Arial" w:hAnsi="Arial" w:cs="Arial"/>
        </w:rPr>
        <w:t xml:space="preserve"> </w:t>
      </w:r>
      <w:r w:rsidR="005D3D54">
        <w:rPr>
          <w:rFonts w:ascii="Arial" w:hAnsi="Arial" w:cs="Arial"/>
        </w:rPr>
        <w:t>Jan</w:t>
      </w:r>
      <w:r w:rsidRPr="008C64BB">
        <w:rPr>
          <w:rFonts w:ascii="Arial" w:hAnsi="Arial" w:cs="Arial"/>
        </w:rPr>
        <w:t>uary</w:t>
      </w:r>
    </w:p>
    <w:p w:rsidR="0078681E" w:rsidRDefault="0078681E" w:rsidP="008C64BB">
      <w:pPr>
        <w:spacing w:after="0" w:line="240" w:lineRule="auto"/>
        <w:rPr>
          <w:rFonts w:ascii="Arial" w:hAnsi="Arial" w:cs="Arial"/>
          <w:b/>
        </w:rPr>
      </w:pPr>
    </w:p>
    <w:p w:rsidR="008C64BB" w:rsidRPr="008C64BB" w:rsidRDefault="008C64BB" w:rsidP="0078681E">
      <w:pPr>
        <w:spacing w:after="0" w:line="240" w:lineRule="auto"/>
        <w:ind w:firstLine="720"/>
        <w:rPr>
          <w:rFonts w:ascii="Arial" w:hAnsi="Arial" w:cs="Arial"/>
        </w:rPr>
      </w:pPr>
      <w:r w:rsidRPr="008C64BB">
        <w:rPr>
          <w:rFonts w:ascii="Arial" w:hAnsi="Arial" w:cs="Arial"/>
          <w:b/>
        </w:rPr>
        <w:t xml:space="preserve">APPLICATION PERIOD 2 </w:t>
      </w:r>
      <w:r w:rsidRPr="008C64BB">
        <w:rPr>
          <w:rFonts w:ascii="Arial" w:hAnsi="Arial" w:cs="Arial"/>
          <w:b/>
        </w:rPr>
        <w:tab/>
      </w:r>
      <w:r w:rsidRPr="008C64BB">
        <w:rPr>
          <w:rFonts w:ascii="Arial" w:hAnsi="Arial" w:cs="Arial"/>
          <w:b/>
        </w:rPr>
        <w:tab/>
      </w:r>
      <w:r w:rsidR="00EF4314">
        <w:rPr>
          <w:rFonts w:ascii="Arial" w:hAnsi="Arial" w:cs="Arial"/>
        </w:rPr>
        <w:t>Friday 26</w:t>
      </w:r>
      <w:r w:rsidR="00EF4314" w:rsidRPr="00EF4314">
        <w:rPr>
          <w:rFonts w:ascii="Arial" w:hAnsi="Arial" w:cs="Arial"/>
          <w:vertAlign w:val="superscript"/>
        </w:rPr>
        <w:t>th</w:t>
      </w:r>
      <w:r w:rsidR="00DD355B" w:rsidRPr="00DD355B">
        <w:rPr>
          <w:rFonts w:ascii="Arial" w:hAnsi="Arial" w:cs="Arial"/>
          <w:b/>
        </w:rPr>
        <w:t xml:space="preserve"> </w:t>
      </w:r>
      <w:r w:rsidRPr="00DD355B">
        <w:rPr>
          <w:rFonts w:ascii="Arial" w:hAnsi="Arial" w:cs="Arial"/>
        </w:rPr>
        <w:t xml:space="preserve">August to </w:t>
      </w:r>
      <w:r w:rsidR="005D3D54" w:rsidRPr="00DD355B">
        <w:rPr>
          <w:rFonts w:ascii="Arial" w:hAnsi="Arial" w:cs="Arial"/>
        </w:rPr>
        <w:t xml:space="preserve">Friday </w:t>
      </w:r>
      <w:r w:rsidR="00EF4314">
        <w:rPr>
          <w:rFonts w:ascii="Arial" w:hAnsi="Arial" w:cs="Arial"/>
        </w:rPr>
        <w:t>23</w:t>
      </w:r>
      <w:r w:rsidR="00EF4314" w:rsidRPr="00EF4314">
        <w:rPr>
          <w:rFonts w:ascii="Arial" w:hAnsi="Arial" w:cs="Arial"/>
          <w:vertAlign w:val="superscript"/>
        </w:rPr>
        <w:t>rd</w:t>
      </w:r>
      <w:r w:rsidR="00EF4314">
        <w:rPr>
          <w:rFonts w:ascii="Arial" w:hAnsi="Arial" w:cs="Arial"/>
        </w:rPr>
        <w:t xml:space="preserve"> </w:t>
      </w:r>
      <w:r w:rsidRPr="00DD355B">
        <w:rPr>
          <w:rFonts w:ascii="Arial" w:hAnsi="Arial" w:cs="Arial"/>
        </w:rPr>
        <w:t>September</w:t>
      </w:r>
    </w:p>
    <w:p w:rsidR="0078681E" w:rsidRDefault="0078681E" w:rsidP="008C64BB">
      <w:pPr>
        <w:spacing w:after="0" w:line="240" w:lineRule="auto"/>
        <w:rPr>
          <w:rFonts w:ascii="Arial" w:hAnsi="Arial" w:cs="Arial"/>
        </w:rPr>
      </w:pPr>
    </w:p>
    <w:p w:rsidR="00D57568" w:rsidRPr="008C64BB" w:rsidRDefault="00D57568" w:rsidP="008C64BB">
      <w:pPr>
        <w:spacing w:after="0" w:line="240" w:lineRule="auto"/>
        <w:rPr>
          <w:rFonts w:ascii="Arial" w:hAnsi="Arial" w:cs="Arial"/>
          <w:b/>
        </w:rPr>
      </w:pPr>
      <w:r w:rsidRPr="008C64BB">
        <w:rPr>
          <w:rFonts w:ascii="Arial" w:hAnsi="Arial" w:cs="Arial"/>
        </w:rPr>
        <w:t xml:space="preserve">You will need to complete your Application Form and </w:t>
      </w:r>
      <w:r w:rsidRPr="008C64BB">
        <w:rPr>
          <w:rFonts w:ascii="Arial" w:hAnsi="Arial" w:cs="Arial"/>
          <w:b/>
        </w:rPr>
        <w:t xml:space="preserve">submit this by 12 noon on </w:t>
      </w:r>
      <w:r w:rsidR="008C64BB" w:rsidRPr="008C64BB">
        <w:rPr>
          <w:rFonts w:ascii="Arial" w:hAnsi="Arial" w:cs="Arial"/>
          <w:b/>
        </w:rPr>
        <w:t xml:space="preserve">the closing date. </w:t>
      </w:r>
    </w:p>
    <w:p w:rsidR="008C64BB" w:rsidRPr="008C64BB" w:rsidRDefault="008C64BB" w:rsidP="008C64BB">
      <w:pPr>
        <w:spacing w:after="0" w:line="240" w:lineRule="auto"/>
        <w:rPr>
          <w:rFonts w:ascii="Arial" w:hAnsi="Arial" w:cs="Arial"/>
        </w:rPr>
      </w:pPr>
    </w:p>
    <w:p w:rsidR="002B2569" w:rsidRDefault="002B2569" w:rsidP="008C64BB">
      <w:pPr>
        <w:spacing w:after="0" w:line="240" w:lineRule="auto"/>
        <w:rPr>
          <w:rFonts w:ascii="Arial" w:hAnsi="Arial" w:cs="Arial"/>
          <w:b/>
          <w:u w:val="single"/>
        </w:rPr>
      </w:pPr>
    </w:p>
    <w:p w:rsidR="002922BC" w:rsidRDefault="0078681E" w:rsidP="008C64BB">
      <w:pPr>
        <w:spacing w:after="0" w:line="240" w:lineRule="auto"/>
        <w:rPr>
          <w:rFonts w:ascii="Arial" w:hAnsi="Arial" w:cs="Arial"/>
          <w:b/>
          <w:u w:val="single"/>
        </w:rPr>
      </w:pPr>
      <w:r w:rsidRPr="0078681E">
        <w:rPr>
          <w:rFonts w:ascii="Arial" w:hAnsi="Arial" w:cs="Arial"/>
          <w:b/>
          <w:u w:val="single"/>
        </w:rPr>
        <w:t>201</w:t>
      </w:r>
      <w:r w:rsidR="005D3D54">
        <w:rPr>
          <w:rFonts w:ascii="Arial" w:hAnsi="Arial" w:cs="Arial"/>
          <w:b/>
          <w:u w:val="single"/>
        </w:rPr>
        <w:t>6</w:t>
      </w:r>
      <w:r w:rsidRPr="0078681E">
        <w:rPr>
          <w:rFonts w:ascii="Arial" w:hAnsi="Arial" w:cs="Arial"/>
          <w:b/>
          <w:u w:val="single"/>
        </w:rPr>
        <w:t>-1</w:t>
      </w:r>
      <w:r w:rsidR="005D3D54">
        <w:rPr>
          <w:rFonts w:ascii="Arial" w:hAnsi="Arial" w:cs="Arial"/>
          <w:b/>
          <w:u w:val="single"/>
        </w:rPr>
        <w:t>7</w:t>
      </w:r>
      <w:r w:rsidRPr="0078681E">
        <w:rPr>
          <w:rFonts w:ascii="Arial" w:hAnsi="Arial" w:cs="Arial"/>
          <w:b/>
          <w:u w:val="single"/>
        </w:rPr>
        <w:t xml:space="preserve"> Priorities and Criteria for Funding </w:t>
      </w:r>
    </w:p>
    <w:p w:rsidR="0078681E" w:rsidRDefault="0078681E" w:rsidP="008C64BB">
      <w:pPr>
        <w:spacing w:after="0" w:line="240" w:lineRule="auto"/>
        <w:rPr>
          <w:rFonts w:ascii="Arial" w:hAnsi="Arial" w:cs="Arial"/>
          <w:b/>
          <w:u w:val="single"/>
        </w:rPr>
      </w:pPr>
    </w:p>
    <w:p w:rsidR="0078681E" w:rsidRPr="0078681E" w:rsidRDefault="0078681E" w:rsidP="0078681E">
      <w:pPr>
        <w:rPr>
          <w:rFonts w:ascii="Arial" w:hAnsi="Arial" w:cs="Arial"/>
        </w:rPr>
      </w:pPr>
      <w:r w:rsidRPr="0078681E">
        <w:rPr>
          <w:rFonts w:ascii="Arial" w:hAnsi="Arial" w:cs="Arial"/>
        </w:rPr>
        <w:t>TDC has established four priorities in 201</w:t>
      </w:r>
      <w:r w:rsidR="005D3D54">
        <w:rPr>
          <w:rFonts w:ascii="Arial" w:hAnsi="Arial" w:cs="Arial"/>
        </w:rPr>
        <w:t>6</w:t>
      </w:r>
      <w:r w:rsidRPr="0078681E">
        <w:rPr>
          <w:rFonts w:ascii="Arial" w:hAnsi="Arial" w:cs="Arial"/>
        </w:rPr>
        <w:t>-1</w:t>
      </w:r>
      <w:r w:rsidR="005D3D54">
        <w:rPr>
          <w:rFonts w:ascii="Arial" w:hAnsi="Arial" w:cs="Arial"/>
        </w:rPr>
        <w:t>7</w:t>
      </w:r>
      <w:r w:rsidRPr="0078681E">
        <w:rPr>
          <w:rFonts w:ascii="Arial" w:hAnsi="Arial" w:cs="Arial"/>
        </w:rPr>
        <w:t xml:space="preserve"> to support events that;</w:t>
      </w:r>
    </w:p>
    <w:p w:rsidR="0078681E" w:rsidRDefault="0078681E" w:rsidP="0078681E">
      <w:pPr>
        <w:pStyle w:val="ListParagraph"/>
        <w:numPr>
          <w:ilvl w:val="0"/>
          <w:numId w:val="8"/>
        </w:numPr>
        <w:spacing w:after="0" w:line="240" w:lineRule="auto"/>
        <w:ind w:left="714" w:hanging="357"/>
        <w:rPr>
          <w:rFonts w:ascii="Arial" w:hAnsi="Arial" w:cs="Arial"/>
        </w:rPr>
      </w:pPr>
      <w:r w:rsidRPr="0078681E">
        <w:rPr>
          <w:rFonts w:ascii="Arial" w:hAnsi="Arial" w:cs="Arial"/>
        </w:rPr>
        <w:t xml:space="preserve">Enable and empower local groups to organise effective events that widen community participation, develop a sense of local pride and inspire communities to come together. </w:t>
      </w:r>
    </w:p>
    <w:p w:rsidR="002B2569" w:rsidRPr="0078681E" w:rsidRDefault="002B2569" w:rsidP="002B2569">
      <w:pPr>
        <w:pStyle w:val="ListParagraph"/>
        <w:spacing w:after="0" w:line="240" w:lineRule="auto"/>
        <w:ind w:left="714"/>
        <w:rPr>
          <w:rFonts w:ascii="Arial" w:hAnsi="Arial" w:cs="Arial"/>
        </w:rPr>
      </w:pPr>
    </w:p>
    <w:p w:rsidR="0078681E" w:rsidRDefault="0078681E" w:rsidP="0078681E">
      <w:pPr>
        <w:pStyle w:val="ListParagraph"/>
        <w:numPr>
          <w:ilvl w:val="0"/>
          <w:numId w:val="8"/>
        </w:numPr>
        <w:spacing w:after="0" w:line="240" w:lineRule="auto"/>
        <w:ind w:left="714" w:hanging="357"/>
        <w:rPr>
          <w:rFonts w:ascii="Arial" w:hAnsi="Arial" w:cs="Arial"/>
        </w:rPr>
      </w:pPr>
      <w:r w:rsidRPr="0078681E">
        <w:rPr>
          <w:rFonts w:ascii="Arial" w:hAnsi="Arial" w:cs="Arial"/>
        </w:rPr>
        <w:t xml:space="preserve">Assist Thanet’s role as a creative and cultural centre including arts, music and heritage. </w:t>
      </w:r>
    </w:p>
    <w:p w:rsidR="002B2569" w:rsidRPr="0078681E" w:rsidRDefault="002B2569" w:rsidP="002B2569">
      <w:pPr>
        <w:pStyle w:val="ListParagraph"/>
        <w:spacing w:after="0" w:line="240" w:lineRule="auto"/>
        <w:ind w:left="714"/>
        <w:rPr>
          <w:rFonts w:ascii="Arial" w:hAnsi="Arial" w:cs="Arial"/>
        </w:rPr>
      </w:pPr>
    </w:p>
    <w:p w:rsidR="002B2569" w:rsidRDefault="0078681E" w:rsidP="0078681E">
      <w:pPr>
        <w:pStyle w:val="ListParagraph"/>
        <w:numPr>
          <w:ilvl w:val="0"/>
          <w:numId w:val="8"/>
        </w:numPr>
        <w:spacing w:after="0" w:line="240" w:lineRule="auto"/>
        <w:ind w:left="714" w:hanging="357"/>
        <w:rPr>
          <w:rFonts w:ascii="Arial" w:hAnsi="Arial" w:cs="Arial"/>
        </w:rPr>
      </w:pPr>
      <w:r w:rsidRPr="0078681E">
        <w:rPr>
          <w:rFonts w:ascii="Arial" w:hAnsi="Arial" w:cs="Arial"/>
        </w:rPr>
        <w:t>Help people to spectate or engage in sport and active recreation.</w:t>
      </w:r>
    </w:p>
    <w:p w:rsidR="0078681E" w:rsidRPr="0078681E" w:rsidRDefault="0078681E" w:rsidP="002B2569">
      <w:pPr>
        <w:pStyle w:val="ListParagraph"/>
        <w:spacing w:after="0" w:line="240" w:lineRule="auto"/>
        <w:ind w:left="714"/>
        <w:rPr>
          <w:rFonts w:ascii="Arial" w:hAnsi="Arial" w:cs="Arial"/>
        </w:rPr>
      </w:pPr>
      <w:r w:rsidRPr="0078681E">
        <w:rPr>
          <w:rFonts w:ascii="Arial" w:hAnsi="Arial" w:cs="Arial"/>
        </w:rPr>
        <w:t xml:space="preserve"> </w:t>
      </w:r>
    </w:p>
    <w:p w:rsidR="0078681E" w:rsidRPr="0078681E" w:rsidRDefault="0078681E" w:rsidP="0078681E">
      <w:pPr>
        <w:pStyle w:val="ListParagraph"/>
        <w:numPr>
          <w:ilvl w:val="0"/>
          <w:numId w:val="8"/>
        </w:numPr>
        <w:spacing w:after="0" w:line="240" w:lineRule="auto"/>
        <w:ind w:left="714" w:hanging="357"/>
        <w:rPr>
          <w:rFonts w:ascii="Arial" w:hAnsi="Arial" w:cs="Arial"/>
        </w:rPr>
      </w:pPr>
      <w:r w:rsidRPr="0078681E">
        <w:rPr>
          <w:rFonts w:ascii="Arial" w:hAnsi="Arial" w:cs="Arial"/>
        </w:rPr>
        <w:t xml:space="preserve">Establish Thanet as a visitor destination, creating an economic impact of people visiting from outside the area and putting Thanet on the map. </w:t>
      </w:r>
    </w:p>
    <w:p w:rsidR="00575960" w:rsidRDefault="00575960" w:rsidP="0078681E">
      <w:pPr>
        <w:rPr>
          <w:rFonts w:ascii="Arial" w:hAnsi="Arial" w:cs="Arial"/>
          <w:b/>
        </w:rPr>
      </w:pPr>
    </w:p>
    <w:p w:rsidR="00575960" w:rsidRDefault="00575960">
      <w:pPr>
        <w:rPr>
          <w:rFonts w:ascii="Arial" w:hAnsi="Arial" w:cs="Arial"/>
          <w:b/>
        </w:rPr>
      </w:pPr>
      <w:r>
        <w:rPr>
          <w:rFonts w:ascii="Arial" w:hAnsi="Arial" w:cs="Arial"/>
          <w:b/>
        </w:rPr>
        <w:br w:type="page"/>
      </w:r>
    </w:p>
    <w:p w:rsidR="0078681E" w:rsidRPr="004A0C35" w:rsidRDefault="004A0C35" w:rsidP="0078681E">
      <w:pPr>
        <w:rPr>
          <w:rFonts w:ascii="Arial" w:hAnsi="Arial" w:cs="Arial"/>
          <w:b/>
        </w:rPr>
      </w:pPr>
      <w:r>
        <w:rPr>
          <w:rFonts w:ascii="Arial" w:hAnsi="Arial" w:cs="Arial"/>
          <w:b/>
        </w:rPr>
        <w:lastRenderedPageBreak/>
        <w:t>Criteria</w:t>
      </w:r>
    </w:p>
    <w:p w:rsidR="0078681E" w:rsidRPr="0078681E" w:rsidRDefault="0078681E" w:rsidP="0078681E">
      <w:pPr>
        <w:rPr>
          <w:rFonts w:ascii="Arial" w:hAnsi="Arial" w:cs="Arial"/>
        </w:rPr>
      </w:pPr>
      <w:r w:rsidRPr="0078681E">
        <w:rPr>
          <w:rFonts w:ascii="Arial" w:hAnsi="Arial" w:cs="Arial"/>
        </w:rPr>
        <w:t xml:space="preserve">Each event application will need to justify how their event meets one or more of </w:t>
      </w:r>
      <w:r w:rsidR="00750793">
        <w:rPr>
          <w:rFonts w:ascii="Arial" w:hAnsi="Arial" w:cs="Arial"/>
        </w:rPr>
        <w:t xml:space="preserve">the </w:t>
      </w:r>
      <w:r w:rsidRPr="0078681E">
        <w:rPr>
          <w:rFonts w:ascii="Arial" w:hAnsi="Arial" w:cs="Arial"/>
        </w:rPr>
        <w:t>priorities and the following criteria will also be used by the events funding pane</w:t>
      </w:r>
      <w:r>
        <w:rPr>
          <w:rFonts w:ascii="Arial" w:hAnsi="Arial" w:cs="Arial"/>
        </w:rPr>
        <w:t>l.</w:t>
      </w:r>
    </w:p>
    <w:p w:rsidR="00167432" w:rsidRPr="005D3D54" w:rsidRDefault="0078681E" w:rsidP="0078681E">
      <w:pPr>
        <w:pStyle w:val="ListParagraph"/>
        <w:numPr>
          <w:ilvl w:val="0"/>
          <w:numId w:val="9"/>
        </w:numPr>
        <w:rPr>
          <w:rFonts w:ascii="Arial" w:hAnsi="Arial" w:cs="Arial"/>
        </w:rPr>
      </w:pPr>
      <w:r w:rsidRPr="00167432">
        <w:rPr>
          <w:rFonts w:ascii="Arial" w:hAnsi="Arial" w:cs="Arial"/>
          <w:b/>
        </w:rPr>
        <w:t>Event Management</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An outline of </w:t>
      </w:r>
      <w:r w:rsidRPr="005E3157">
        <w:rPr>
          <w:rFonts w:ascii="Arial" w:hAnsi="Arial" w:cs="Arial"/>
        </w:rPr>
        <w:t xml:space="preserve">how </w:t>
      </w:r>
      <w:r>
        <w:rPr>
          <w:rFonts w:ascii="Arial" w:hAnsi="Arial" w:cs="Arial"/>
        </w:rPr>
        <w:t xml:space="preserve">the </w:t>
      </w:r>
      <w:r w:rsidRPr="005E3157">
        <w:rPr>
          <w:rFonts w:ascii="Arial" w:hAnsi="Arial" w:cs="Arial"/>
        </w:rPr>
        <w:t xml:space="preserve">event will be run. </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Detail of the people that are </w:t>
      </w:r>
      <w:r w:rsidRPr="005E3157">
        <w:rPr>
          <w:rFonts w:ascii="Arial" w:hAnsi="Arial" w:cs="Arial"/>
        </w:rPr>
        <w:t>responsible for delivering each element</w:t>
      </w:r>
      <w:r>
        <w:rPr>
          <w:rFonts w:ascii="Arial" w:hAnsi="Arial" w:cs="Arial"/>
        </w:rPr>
        <w:t xml:space="preserve"> of the event and the e</w:t>
      </w:r>
      <w:r w:rsidRPr="005E3157">
        <w:rPr>
          <w:rFonts w:ascii="Arial" w:hAnsi="Arial" w:cs="Arial"/>
        </w:rPr>
        <w:t xml:space="preserve">xperience </w:t>
      </w:r>
      <w:r>
        <w:rPr>
          <w:rFonts w:ascii="Arial" w:hAnsi="Arial" w:cs="Arial"/>
        </w:rPr>
        <w:t xml:space="preserve">that </w:t>
      </w:r>
      <w:r w:rsidRPr="005E3157">
        <w:rPr>
          <w:rFonts w:ascii="Arial" w:hAnsi="Arial" w:cs="Arial"/>
        </w:rPr>
        <w:t>they have</w:t>
      </w:r>
      <w:r>
        <w:rPr>
          <w:rFonts w:ascii="Arial" w:hAnsi="Arial" w:cs="Arial"/>
        </w:rPr>
        <w:t xml:space="preserve">. </w:t>
      </w:r>
    </w:p>
    <w:p w:rsidR="005D3D54" w:rsidRDefault="005D3D54" w:rsidP="005D3D54">
      <w:pPr>
        <w:pStyle w:val="ListParagraph"/>
        <w:numPr>
          <w:ilvl w:val="0"/>
          <w:numId w:val="24"/>
        </w:numPr>
        <w:spacing w:after="0"/>
        <w:rPr>
          <w:rFonts w:ascii="Arial" w:hAnsi="Arial" w:cs="Arial"/>
        </w:rPr>
      </w:pPr>
      <w:r>
        <w:rPr>
          <w:rFonts w:ascii="Arial" w:hAnsi="Arial" w:cs="Arial"/>
        </w:rPr>
        <w:t>Explanation of the set-up of the organisation.</w:t>
      </w:r>
      <w:r w:rsidRPr="005E3157">
        <w:rPr>
          <w:rFonts w:ascii="Arial" w:hAnsi="Arial" w:cs="Arial"/>
        </w:rPr>
        <w:t xml:space="preserve"> </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Engagement </w:t>
      </w:r>
      <w:r w:rsidRPr="005E3157">
        <w:rPr>
          <w:rFonts w:ascii="Arial" w:hAnsi="Arial" w:cs="Arial"/>
        </w:rPr>
        <w:t>with the relevant agencies</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R</w:t>
      </w:r>
      <w:r w:rsidRPr="005E3157">
        <w:rPr>
          <w:rFonts w:ascii="Arial" w:hAnsi="Arial" w:cs="Arial"/>
        </w:rPr>
        <w:t xml:space="preserve">isk assessments and policies and procedures </w:t>
      </w:r>
      <w:r>
        <w:rPr>
          <w:rFonts w:ascii="Arial" w:hAnsi="Arial" w:cs="Arial"/>
        </w:rPr>
        <w:t>that are in place.</w:t>
      </w:r>
    </w:p>
    <w:p w:rsidR="005D3D54" w:rsidRDefault="005D3D54" w:rsidP="005D3D54">
      <w:pPr>
        <w:pStyle w:val="ListParagraph"/>
        <w:numPr>
          <w:ilvl w:val="0"/>
          <w:numId w:val="24"/>
        </w:numPr>
        <w:spacing w:after="0"/>
        <w:rPr>
          <w:rFonts w:ascii="Arial" w:hAnsi="Arial" w:cs="Arial"/>
        </w:rPr>
      </w:pPr>
      <w:r>
        <w:rPr>
          <w:rFonts w:ascii="Arial" w:hAnsi="Arial" w:cs="Arial"/>
        </w:rPr>
        <w:t>Public Liability Insurance.</w:t>
      </w:r>
    </w:p>
    <w:p w:rsidR="005D3D54" w:rsidRPr="005D3D54" w:rsidRDefault="005D3D54" w:rsidP="005D3D54">
      <w:pPr>
        <w:spacing w:after="0"/>
        <w:rPr>
          <w:rFonts w:ascii="Arial" w:hAnsi="Arial" w:cs="Arial"/>
        </w:rPr>
      </w:pPr>
    </w:p>
    <w:p w:rsidR="0078681E" w:rsidRDefault="0078681E" w:rsidP="0078681E">
      <w:pPr>
        <w:pStyle w:val="ListParagraph"/>
        <w:numPr>
          <w:ilvl w:val="0"/>
          <w:numId w:val="9"/>
        </w:numPr>
        <w:rPr>
          <w:rFonts w:ascii="Arial" w:hAnsi="Arial" w:cs="Arial"/>
        </w:rPr>
      </w:pPr>
      <w:r w:rsidRPr="00167432">
        <w:rPr>
          <w:rFonts w:ascii="Arial" w:hAnsi="Arial" w:cs="Arial"/>
          <w:b/>
        </w:rPr>
        <w:t>Promotion</w:t>
      </w:r>
      <w:r w:rsidRPr="00167432">
        <w:rPr>
          <w:rFonts w:ascii="Arial" w:hAnsi="Arial" w:cs="Arial"/>
        </w:rPr>
        <w:t xml:space="preserve"> </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The </w:t>
      </w:r>
      <w:r w:rsidRPr="005E3157">
        <w:rPr>
          <w:rFonts w:ascii="Arial" w:hAnsi="Arial" w:cs="Arial"/>
        </w:rPr>
        <w:t xml:space="preserve">event </w:t>
      </w:r>
      <w:r>
        <w:rPr>
          <w:rFonts w:ascii="Arial" w:hAnsi="Arial" w:cs="Arial"/>
        </w:rPr>
        <w:t xml:space="preserve">will </w:t>
      </w:r>
      <w:r w:rsidRPr="005E3157">
        <w:rPr>
          <w:rFonts w:ascii="Arial" w:hAnsi="Arial" w:cs="Arial"/>
        </w:rPr>
        <w:t>be marketed/promoted in advance to ensure it is accessible by general public</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There will be ways of </w:t>
      </w:r>
      <w:r w:rsidRPr="005E3157">
        <w:rPr>
          <w:rFonts w:ascii="Arial" w:hAnsi="Arial" w:cs="Arial"/>
        </w:rPr>
        <w:t>celebrat</w:t>
      </w:r>
      <w:r>
        <w:rPr>
          <w:rFonts w:ascii="Arial" w:hAnsi="Arial" w:cs="Arial"/>
        </w:rPr>
        <w:t xml:space="preserve">ing </w:t>
      </w:r>
      <w:r w:rsidRPr="005E3157">
        <w:rPr>
          <w:rFonts w:ascii="Arial" w:hAnsi="Arial" w:cs="Arial"/>
        </w:rPr>
        <w:t>the event afterwards</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The event organisers </w:t>
      </w:r>
      <w:r w:rsidRPr="005E3157">
        <w:rPr>
          <w:rFonts w:ascii="Arial" w:hAnsi="Arial" w:cs="Arial"/>
        </w:rPr>
        <w:t>will promote Thanet and the District Council’s contribution</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Where rele</w:t>
      </w:r>
      <w:r w:rsidRPr="005E3157">
        <w:rPr>
          <w:rFonts w:ascii="Arial" w:hAnsi="Arial" w:cs="Arial"/>
        </w:rPr>
        <w:t>vant</w:t>
      </w:r>
      <w:r>
        <w:rPr>
          <w:rFonts w:ascii="Arial" w:hAnsi="Arial" w:cs="Arial"/>
        </w:rPr>
        <w:t xml:space="preserve">, the event </w:t>
      </w:r>
      <w:r w:rsidRPr="005E3157">
        <w:rPr>
          <w:rFonts w:ascii="Arial" w:hAnsi="Arial" w:cs="Arial"/>
        </w:rPr>
        <w:t>will target visitors from outside of the district</w:t>
      </w:r>
      <w:r>
        <w:rPr>
          <w:rFonts w:ascii="Arial" w:hAnsi="Arial" w:cs="Arial"/>
        </w:rPr>
        <w:t>.</w:t>
      </w:r>
    </w:p>
    <w:p w:rsidR="00167432" w:rsidRPr="00167432" w:rsidRDefault="00167432" w:rsidP="00167432">
      <w:pPr>
        <w:pStyle w:val="ListParagraph"/>
        <w:rPr>
          <w:rFonts w:ascii="Arial" w:hAnsi="Arial" w:cs="Arial"/>
        </w:rPr>
      </w:pPr>
    </w:p>
    <w:p w:rsidR="00167432" w:rsidRDefault="0078681E" w:rsidP="00167432">
      <w:pPr>
        <w:pStyle w:val="ListParagraph"/>
        <w:numPr>
          <w:ilvl w:val="0"/>
          <w:numId w:val="9"/>
        </w:numPr>
        <w:rPr>
          <w:rFonts w:ascii="Arial" w:hAnsi="Arial" w:cs="Arial"/>
        </w:rPr>
      </w:pPr>
      <w:r w:rsidRPr="0078681E">
        <w:rPr>
          <w:rFonts w:ascii="Arial" w:hAnsi="Arial" w:cs="Arial"/>
          <w:b/>
        </w:rPr>
        <w:t>Economic Impact</w:t>
      </w:r>
      <w:r w:rsidRPr="0078681E">
        <w:rPr>
          <w:rFonts w:ascii="Arial" w:hAnsi="Arial" w:cs="Arial"/>
        </w:rPr>
        <w:t xml:space="preserve"> </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It </w:t>
      </w:r>
      <w:r w:rsidRPr="005E3157">
        <w:rPr>
          <w:rFonts w:ascii="Arial" w:hAnsi="Arial" w:cs="Arial"/>
        </w:rPr>
        <w:t>will support local businesses</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There will be an </w:t>
      </w:r>
      <w:r w:rsidRPr="005E3157">
        <w:rPr>
          <w:rFonts w:ascii="Arial" w:hAnsi="Arial" w:cs="Arial"/>
        </w:rPr>
        <w:t xml:space="preserve">increase </w:t>
      </w:r>
      <w:r>
        <w:rPr>
          <w:rFonts w:ascii="Arial" w:hAnsi="Arial" w:cs="Arial"/>
        </w:rPr>
        <w:t xml:space="preserve">to the </w:t>
      </w:r>
      <w:r w:rsidRPr="005E3157">
        <w:rPr>
          <w:rFonts w:ascii="Arial" w:hAnsi="Arial" w:cs="Arial"/>
        </w:rPr>
        <w:t xml:space="preserve">footfall to </w:t>
      </w:r>
      <w:r>
        <w:rPr>
          <w:rFonts w:ascii="Arial" w:hAnsi="Arial" w:cs="Arial"/>
        </w:rPr>
        <w:t xml:space="preserve">the </w:t>
      </w:r>
      <w:r w:rsidRPr="005E3157">
        <w:rPr>
          <w:rFonts w:ascii="Arial" w:hAnsi="Arial" w:cs="Arial"/>
        </w:rPr>
        <w:t>area</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P</w:t>
      </w:r>
      <w:r w:rsidRPr="005E3157">
        <w:rPr>
          <w:rFonts w:ascii="Arial" w:hAnsi="Arial" w:cs="Arial"/>
        </w:rPr>
        <w:t xml:space="preserve">eople </w:t>
      </w:r>
      <w:r>
        <w:rPr>
          <w:rFonts w:ascii="Arial" w:hAnsi="Arial" w:cs="Arial"/>
        </w:rPr>
        <w:t xml:space="preserve">will </w:t>
      </w:r>
      <w:r w:rsidRPr="005E3157">
        <w:rPr>
          <w:rFonts w:ascii="Arial" w:hAnsi="Arial" w:cs="Arial"/>
        </w:rPr>
        <w:t>use local accommodation</w:t>
      </w:r>
      <w:r>
        <w:rPr>
          <w:rFonts w:ascii="Arial" w:hAnsi="Arial" w:cs="Arial"/>
        </w:rPr>
        <w:t>.</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Encouragement for people to use different </w:t>
      </w:r>
      <w:r w:rsidRPr="005E3157">
        <w:rPr>
          <w:rFonts w:ascii="Arial" w:hAnsi="Arial" w:cs="Arial"/>
        </w:rPr>
        <w:t>mode</w:t>
      </w:r>
      <w:r>
        <w:rPr>
          <w:rFonts w:ascii="Arial" w:hAnsi="Arial" w:cs="Arial"/>
        </w:rPr>
        <w:t>s</w:t>
      </w:r>
      <w:r w:rsidRPr="005E3157">
        <w:rPr>
          <w:rFonts w:ascii="Arial" w:hAnsi="Arial" w:cs="Arial"/>
        </w:rPr>
        <w:t xml:space="preserve"> of transport</w:t>
      </w:r>
      <w:r>
        <w:rPr>
          <w:rFonts w:ascii="Arial" w:hAnsi="Arial" w:cs="Arial"/>
        </w:rPr>
        <w:t>.</w:t>
      </w:r>
    </w:p>
    <w:p w:rsidR="005D3D54" w:rsidRPr="005E3157" w:rsidRDefault="005D3D54" w:rsidP="005D3D54">
      <w:pPr>
        <w:pStyle w:val="ListParagraph"/>
        <w:spacing w:after="0"/>
        <w:ind w:left="1080"/>
        <w:rPr>
          <w:rFonts w:ascii="Arial" w:hAnsi="Arial" w:cs="Arial"/>
        </w:rPr>
      </w:pPr>
    </w:p>
    <w:p w:rsidR="00167432" w:rsidRPr="005D3D54" w:rsidRDefault="0078681E" w:rsidP="00167432">
      <w:pPr>
        <w:pStyle w:val="ListParagraph"/>
        <w:numPr>
          <w:ilvl w:val="0"/>
          <w:numId w:val="9"/>
        </w:numPr>
        <w:rPr>
          <w:rFonts w:ascii="Arial" w:hAnsi="Arial" w:cs="Arial"/>
        </w:rPr>
      </w:pPr>
      <w:r w:rsidRPr="0078681E">
        <w:rPr>
          <w:rFonts w:ascii="Arial" w:hAnsi="Arial" w:cs="Arial"/>
          <w:b/>
        </w:rPr>
        <w:t>Community Involvement</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Volunteers </w:t>
      </w:r>
      <w:r w:rsidRPr="005E3157">
        <w:rPr>
          <w:rFonts w:ascii="Arial" w:hAnsi="Arial" w:cs="Arial"/>
        </w:rPr>
        <w:t xml:space="preserve">will </w:t>
      </w:r>
      <w:r>
        <w:rPr>
          <w:rFonts w:ascii="Arial" w:hAnsi="Arial" w:cs="Arial"/>
        </w:rPr>
        <w:t>support the planning, organisation and delivery of the event, including schools, youth groups</w:t>
      </w:r>
      <w:r w:rsidRPr="005E3157">
        <w:rPr>
          <w:rFonts w:ascii="Arial" w:hAnsi="Arial" w:cs="Arial"/>
        </w:rPr>
        <w:t xml:space="preserve"> and minority groups. </w:t>
      </w:r>
    </w:p>
    <w:p w:rsidR="005D3D54" w:rsidRDefault="005D3D54" w:rsidP="005D3D54">
      <w:pPr>
        <w:pStyle w:val="ListParagraph"/>
        <w:numPr>
          <w:ilvl w:val="0"/>
          <w:numId w:val="24"/>
        </w:numPr>
        <w:spacing w:after="0"/>
        <w:rPr>
          <w:rFonts w:ascii="Arial" w:hAnsi="Arial" w:cs="Arial"/>
        </w:rPr>
      </w:pPr>
      <w:r>
        <w:rPr>
          <w:rFonts w:ascii="Arial" w:hAnsi="Arial" w:cs="Arial"/>
        </w:rPr>
        <w:t xml:space="preserve">Consideration of the estimated number of </w:t>
      </w:r>
      <w:r w:rsidRPr="005E3157">
        <w:rPr>
          <w:rFonts w:ascii="Arial" w:hAnsi="Arial" w:cs="Arial"/>
        </w:rPr>
        <w:t xml:space="preserve">participants/attendees </w:t>
      </w:r>
      <w:r>
        <w:rPr>
          <w:rFonts w:ascii="Arial" w:hAnsi="Arial" w:cs="Arial"/>
        </w:rPr>
        <w:t xml:space="preserve">that </w:t>
      </w:r>
      <w:r w:rsidRPr="005E3157">
        <w:rPr>
          <w:rFonts w:ascii="Arial" w:hAnsi="Arial" w:cs="Arial"/>
        </w:rPr>
        <w:t>will attend</w:t>
      </w:r>
      <w:r>
        <w:rPr>
          <w:rFonts w:ascii="Arial" w:hAnsi="Arial" w:cs="Arial"/>
        </w:rPr>
        <w:t>.</w:t>
      </w:r>
    </w:p>
    <w:p w:rsidR="005D3D54" w:rsidRPr="005E3157" w:rsidRDefault="005D3D54" w:rsidP="005D3D54">
      <w:pPr>
        <w:pStyle w:val="ListParagraph"/>
        <w:spacing w:after="0"/>
        <w:ind w:left="1080"/>
        <w:rPr>
          <w:rFonts w:ascii="Arial" w:hAnsi="Arial" w:cs="Arial"/>
        </w:rPr>
      </w:pPr>
    </w:p>
    <w:p w:rsidR="0078681E" w:rsidRPr="00AE14B7" w:rsidRDefault="0078681E" w:rsidP="004A0C35">
      <w:pPr>
        <w:pStyle w:val="ListParagraph"/>
        <w:numPr>
          <w:ilvl w:val="0"/>
          <w:numId w:val="9"/>
        </w:numPr>
        <w:rPr>
          <w:rFonts w:ascii="Arial" w:hAnsi="Arial" w:cs="Arial"/>
        </w:rPr>
      </w:pPr>
      <w:r w:rsidRPr="0078681E">
        <w:rPr>
          <w:rFonts w:ascii="Arial" w:hAnsi="Arial" w:cs="Arial"/>
          <w:b/>
        </w:rPr>
        <w:t>Su</w:t>
      </w:r>
      <w:r>
        <w:rPr>
          <w:rFonts w:ascii="Arial" w:hAnsi="Arial" w:cs="Arial"/>
          <w:b/>
        </w:rPr>
        <w:t>stainability / Value for money</w:t>
      </w:r>
    </w:p>
    <w:p w:rsidR="00AE14B7" w:rsidRDefault="00AE14B7" w:rsidP="00AE14B7">
      <w:pPr>
        <w:pStyle w:val="ListParagraph"/>
        <w:numPr>
          <w:ilvl w:val="0"/>
          <w:numId w:val="24"/>
        </w:numPr>
        <w:spacing w:after="0"/>
        <w:rPr>
          <w:rFonts w:ascii="Arial" w:hAnsi="Arial" w:cs="Arial"/>
        </w:rPr>
      </w:pPr>
      <w:r>
        <w:rPr>
          <w:rFonts w:ascii="Arial" w:hAnsi="Arial" w:cs="Arial"/>
        </w:rPr>
        <w:t xml:space="preserve">Planning how </w:t>
      </w:r>
      <w:r w:rsidRPr="005E3157">
        <w:rPr>
          <w:rFonts w:ascii="Arial" w:hAnsi="Arial" w:cs="Arial"/>
        </w:rPr>
        <w:t xml:space="preserve">the costs of the event </w:t>
      </w:r>
      <w:r>
        <w:rPr>
          <w:rFonts w:ascii="Arial" w:hAnsi="Arial" w:cs="Arial"/>
        </w:rPr>
        <w:t>will b</w:t>
      </w:r>
      <w:r w:rsidRPr="005E3157">
        <w:rPr>
          <w:rFonts w:ascii="Arial" w:hAnsi="Arial" w:cs="Arial"/>
        </w:rPr>
        <w:t>e met</w:t>
      </w:r>
      <w:r>
        <w:rPr>
          <w:rFonts w:ascii="Arial" w:hAnsi="Arial" w:cs="Arial"/>
        </w:rPr>
        <w:t>.</w:t>
      </w:r>
    </w:p>
    <w:p w:rsidR="00AE14B7" w:rsidRDefault="00AE14B7" w:rsidP="00AE14B7">
      <w:pPr>
        <w:pStyle w:val="ListParagraph"/>
        <w:numPr>
          <w:ilvl w:val="0"/>
          <w:numId w:val="24"/>
        </w:numPr>
        <w:spacing w:after="0"/>
        <w:rPr>
          <w:rFonts w:ascii="Arial" w:hAnsi="Arial" w:cs="Arial"/>
        </w:rPr>
      </w:pPr>
      <w:r>
        <w:rPr>
          <w:rFonts w:ascii="Arial" w:hAnsi="Arial" w:cs="Arial"/>
        </w:rPr>
        <w:t>A</w:t>
      </w:r>
      <w:r w:rsidRPr="005E3157">
        <w:rPr>
          <w:rFonts w:ascii="Arial" w:hAnsi="Arial" w:cs="Arial"/>
        </w:rPr>
        <w:t xml:space="preserve">dditional funding </w:t>
      </w:r>
      <w:r>
        <w:rPr>
          <w:rFonts w:ascii="Arial" w:hAnsi="Arial" w:cs="Arial"/>
        </w:rPr>
        <w:t>that has already been secured.</w:t>
      </w:r>
    </w:p>
    <w:p w:rsidR="00AE14B7" w:rsidRDefault="00AE14B7" w:rsidP="00AE14B7">
      <w:pPr>
        <w:pStyle w:val="ListParagraph"/>
        <w:numPr>
          <w:ilvl w:val="0"/>
          <w:numId w:val="24"/>
        </w:numPr>
        <w:spacing w:after="0"/>
        <w:rPr>
          <w:rFonts w:ascii="Arial" w:hAnsi="Arial" w:cs="Arial"/>
        </w:rPr>
      </w:pPr>
      <w:r>
        <w:rPr>
          <w:rFonts w:ascii="Arial" w:hAnsi="Arial" w:cs="Arial"/>
        </w:rPr>
        <w:t xml:space="preserve">Plans of </w:t>
      </w:r>
      <w:r w:rsidRPr="005E3157">
        <w:rPr>
          <w:rFonts w:ascii="Arial" w:hAnsi="Arial" w:cs="Arial"/>
        </w:rPr>
        <w:t xml:space="preserve">how the event </w:t>
      </w:r>
      <w:r>
        <w:rPr>
          <w:rFonts w:ascii="Arial" w:hAnsi="Arial" w:cs="Arial"/>
        </w:rPr>
        <w:t xml:space="preserve">will </w:t>
      </w:r>
      <w:r w:rsidRPr="005E3157">
        <w:rPr>
          <w:rFonts w:ascii="Arial" w:hAnsi="Arial" w:cs="Arial"/>
        </w:rPr>
        <w:t>generate income</w:t>
      </w:r>
      <w:r>
        <w:rPr>
          <w:rFonts w:ascii="Arial" w:hAnsi="Arial" w:cs="Arial"/>
        </w:rPr>
        <w:t>.</w:t>
      </w:r>
    </w:p>
    <w:p w:rsidR="00AE14B7" w:rsidRPr="005E3157" w:rsidRDefault="00AE14B7" w:rsidP="00AE14B7">
      <w:pPr>
        <w:pStyle w:val="ListParagraph"/>
        <w:numPr>
          <w:ilvl w:val="0"/>
          <w:numId w:val="24"/>
        </w:numPr>
        <w:spacing w:after="0"/>
        <w:rPr>
          <w:rFonts w:ascii="Arial" w:hAnsi="Arial" w:cs="Arial"/>
        </w:rPr>
      </w:pPr>
      <w:r>
        <w:rPr>
          <w:rFonts w:ascii="Arial" w:hAnsi="Arial" w:cs="Arial"/>
        </w:rPr>
        <w:t xml:space="preserve">Demonstrates </w:t>
      </w:r>
      <w:r w:rsidRPr="005E3157">
        <w:rPr>
          <w:rFonts w:ascii="Arial" w:hAnsi="Arial" w:cs="Arial"/>
        </w:rPr>
        <w:t>value for money</w:t>
      </w:r>
      <w:r>
        <w:rPr>
          <w:rFonts w:ascii="Arial" w:hAnsi="Arial" w:cs="Arial"/>
        </w:rPr>
        <w:t>.</w:t>
      </w:r>
    </w:p>
    <w:p w:rsidR="0078681E" w:rsidRDefault="0078681E" w:rsidP="008C64BB">
      <w:pPr>
        <w:spacing w:after="0" w:line="240" w:lineRule="auto"/>
        <w:rPr>
          <w:rFonts w:ascii="Arial" w:hAnsi="Arial" w:cs="Arial"/>
          <w:b/>
          <w:u w:val="single"/>
        </w:rPr>
      </w:pPr>
    </w:p>
    <w:p w:rsidR="004A0C35" w:rsidRPr="00DB5482" w:rsidRDefault="004A0C35" w:rsidP="004A0C35">
      <w:pPr>
        <w:spacing w:after="0" w:line="240" w:lineRule="auto"/>
        <w:rPr>
          <w:rFonts w:ascii="Arial" w:hAnsi="Arial" w:cs="Arial"/>
          <w:b/>
          <w:u w:val="single"/>
        </w:rPr>
      </w:pPr>
      <w:r w:rsidRPr="00DB5482">
        <w:rPr>
          <w:rFonts w:ascii="Arial" w:hAnsi="Arial" w:cs="Arial"/>
          <w:b/>
          <w:u w:val="single"/>
        </w:rPr>
        <w:t xml:space="preserve">Exclusions from TDC’s Events Grant Funding </w:t>
      </w:r>
    </w:p>
    <w:p w:rsidR="00DB5482" w:rsidRPr="00DB5482" w:rsidRDefault="00DB5482" w:rsidP="00DB5482">
      <w:pPr>
        <w:spacing w:after="0" w:line="240" w:lineRule="auto"/>
        <w:rPr>
          <w:rFonts w:ascii="Arial" w:hAnsi="Arial" w:cs="Arial"/>
        </w:rPr>
      </w:pPr>
    </w:p>
    <w:p w:rsidR="00DB5482" w:rsidRDefault="00DB5482" w:rsidP="004A0C35">
      <w:pPr>
        <w:pStyle w:val="ListParagraph"/>
        <w:numPr>
          <w:ilvl w:val="0"/>
          <w:numId w:val="22"/>
        </w:numPr>
        <w:spacing w:after="0" w:line="240" w:lineRule="auto"/>
        <w:rPr>
          <w:rFonts w:ascii="Arial" w:hAnsi="Arial" w:cs="Arial"/>
        </w:rPr>
      </w:pPr>
      <w:r>
        <w:rPr>
          <w:rFonts w:ascii="Arial" w:hAnsi="Arial" w:cs="Arial"/>
        </w:rPr>
        <w:t xml:space="preserve">Retrospective applications. </w:t>
      </w:r>
    </w:p>
    <w:p w:rsidR="004A0C35" w:rsidRPr="004A0C35" w:rsidRDefault="004A0C35" w:rsidP="004A0C35">
      <w:pPr>
        <w:pStyle w:val="ListParagraph"/>
        <w:numPr>
          <w:ilvl w:val="0"/>
          <w:numId w:val="22"/>
        </w:numPr>
        <w:spacing w:after="0" w:line="240" w:lineRule="auto"/>
        <w:rPr>
          <w:rFonts w:ascii="Arial" w:hAnsi="Arial" w:cs="Arial"/>
        </w:rPr>
      </w:pPr>
      <w:r>
        <w:rPr>
          <w:rFonts w:ascii="Arial" w:hAnsi="Arial" w:cs="Arial"/>
        </w:rPr>
        <w:t xml:space="preserve">Activities designed for profit making, commercial events or trade fairs. </w:t>
      </w:r>
    </w:p>
    <w:p w:rsidR="004A0C35" w:rsidRDefault="004A0C35" w:rsidP="004A0C35">
      <w:pPr>
        <w:pStyle w:val="ListParagraph"/>
        <w:numPr>
          <w:ilvl w:val="0"/>
          <w:numId w:val="22"/>
        </w:numPr>
        <w:spacing w:after="0" w:line="240" w:lineRule="auto"/>
        <w:rPr>
          <w:rFonts w:ascii="Arial" w:hAnsi="Arial" w:cs="Arial"/>
        </w:rPr>
      </w:pPr>
      <w:r w:rsidRPr="004A0C35">
        <w:rPr>
          <w:rFonts w:ascii="Arial" w:hAnsi="Arial" w:cs="Arial"/>
        </w:rPr>
        <w:t xml:space="preserve">Any event or activity which does not match the Thanet District Council </w:t>
      </w:r>
      <w:r>
        <w:rPr>
          <w:rFonts w:ascii="Arial" w:hAnsi="Arial" w:cs="Arial"/>
        </w:rPr>
        <w:t xml:space="preserve">priorities and </w:t>
      </w:r>
      <w:r w:rsidRPr="004A0C35">
        <w:rPr>
          <w:rFonts w:ascii="Arial" w:hAnsi="Arial" w:cs="Arial"/>
        </w:rPr>
        <w:t>criteria for awarding funding</w:t>
      </w:r>
      <w:r>
        <w:rPr>
          <w:rFonts w:ascii="Arial" w:hAnsi="Arial" w:cs="Arial"/>
        </w:rPr>
        <w:t xml:space="preserve">. </w:t>
      </w:r>
    </w:p>
    <w:p w:rsidR="002B2569" w:rsidRPr="004A0C35" w:rsidRDefault="002B2569" w:rsidP="004A0C35">
      <w:pPr>
        <w:pStyle w:val="ListParagraph"/>
        <w:numPr>
          <w:ilvl w:val="0"/>
          <w:numId w:val="22"/>
        </w:numPr>
        <w:spacing w:after="0" w:line="240" w:lineRule="auto"/>
        <w:rPr>
          <w:rFonts w:ascii="Arial" w:hAnsi="Arial" w:cs="Arial"/>
        </w:rPr>
      </w:pPr>
      <w:r>
        <w:rPr>
          <w:rFonts w:ascii="Arial" w:hAnsi="Arial" w:cs="Arial"/>
        </w:rPr>
        <w:t xml:space="preserve">Events previously receiving money and not complying with terms and conditions within the Grant Agreement. </w:t>
      </w:r>
    </w:p>
    <w:p w:rsidR="00575960" w:rsidRDefault="00575960">
      <w:pPr>
        <w:rPr>
          <w:rFonts w:ascii="Arial" w:hAnsi="Arial" w:cs="Arial"/>
        </w:rPr>
      </w:pPr>
      <w:r>
        <w:rPr>
          <w:rFonts w:ascii="Arial" w:hAnsi="Arial" w:cs="Arial"/>
        </w:rPr>
        <w:br w:type="page"/>
      </w:r>
    </w:p>
    <w:p w:rsidR="00786CFD" w:rsidRDefault="00786CFD" w:rsidP="008C64BB">
      <w:pPr>
        <w:spacing w:after="0" w:line="240" w:lineRule="auto"/>
        <w:rPr>
          <w:rFonts w:ascii="Arial" w:hAnsi="Arial" w:cs="Arial"/>
        </w:rPr>
      </w:pPr>
    </w:p>
    <w:p w:rsidR="002922BC" w:rsidRPr="00DB5482" w:rsidRDefault="00DB5482" w:rsidP="008C64BB">
      <w:pPr>
        <w:spacing w:after="0" w:line="240" w:lineRule="auto"/>
        <w:rPr>
          <w:rFonts w:ascii="Arial" w:hAnsi="Arial" w:cs="Arial"/>
          <w:b/>
          <w:u w:val="single"/>
        </w:rPr>
      </w:pPr>
      <w:r w:rsidRPr="00DB5482">
        <w:rPr>
          <w:rFonts w:ascii="Arial" w:hAnsi="Arial" w:cs="Arial"/>
          <w:b/>
          <w:u w:val="single"/>
        </w:rPr>
        <w:t xml:space="preserve">Completing the form </w:t>
      </w:r>
    </w:p>
    <w:p w:rsidR="0078681E" w:rsidRDefault="0078681E" w:rsidP="008C64BB">
      <w:pPr>
        <w:spacing w:after="0" w:line="240" w:lineRule="auto"/>
        <w:rPr>
          <w:rFonts w:ascii="Arial" w:hAnsi="Arial" w:cs="Arial"/>
        </w:rPr>
      </w:pPr>
    </w:p>
    <w:p w:rsidR="0078681E" w:rsidRDefault="00DB5482" w:rsidP="002B2569">
      <w:pPr>
        <w:pStyle w:val="ListParagraph"/>
        <w:numPr>
          <w:ilvl w:val="0"/>
          <w:numId w:val="23"/>
        </w:numPr>
        <w:spacing w:before="120" w:after="120" w:line="240" w:lineRule="auto"/>
        <w:ind w:left="714" w:hanging="357"/>
        <w:rPr>
          <w:rFonts w:ascii="Arial" w:hAnsi="Arial" w:cs="Arial"/>
        </w:rPr>
      </w:pPr>
      <w:r>
        <w:rPr>
          <w:rFonts w:ascii="Arial" w:hAnsi="Arial" w:cs="Arial"/>
        </w:rPr>
        <w:t xml:space="preserve">Read the form thoroughly before completing so you know where to put the relevant evidence. </w:t>
      </w:r>
    </w:p>
    <w:p w:rsidR="002B2569" w:rsidRDefault="002B2569" w:rsidP="002B2569">
      <w:pPr>
        <w:pStyle w:val="ListParagraph"/>
        <w:spacing w:before="120" w:after="120" w:line="240" w:lineRule="auto"/>
        <w:ind w:left="714"/>
        <w:rPr>
          <w:rFonts w:ascii="Arial" w:hAnsi="Arial" w:cs="Arial"/>
        </w:rPr>
      </w:pPr>
    </w:p>
    <w:p w:rsidR="00DB5482" w:rsidRDefault="00DB5482" w:rsidP="002B2569">
      <w:pPr>
        <w:pStyle w:val="ListParagraph"/>
        <w:numPr>
          <w:ilvl w:val="0"/>
          <w:numId w:val="23"/>
        </w:numPr>
        <w:spacing w:before="120" w:after="120" w:line="240" w:lineRule="auto"/>
        <w:ind w:left="714" w:hanging="357"/>
        <w:rPr>
          <w:rFonts w:ascii="Arial" w:hAnsi="Arial" w:cs="Arial"/>
        </w:rPr>
      </w:pPr>
      <w:r>
        <w:rPr>
          <w:rFonts w:ascii="Arial" w:hAnsi="Arial" w:cs="Arial"/>
        </w:rPr>
        <w:t xml:space="preserve">Make sure you answer all of the questions. Given the oversubscription </w:t>
      </w:r>
      <w:r w:rsidR="002B2569">
        <w:rPr>
          <w:rFonts w:ascii="Arial" w:hAnsi="Arial" w:cs="Arial"/>
        </w:rPr>
        <w:t xml:space="preserve">for funding there may not be time to chase applicants for further details. Clarification may be sought on some occasions however. </w:t>
      </w:r>
    </w:p>
    <w:p w:rsidR="002B2569" w:rsidRDefault="002B2569" w:rsidP="002B2569">
      <w:pPr>
        <w:pStyle w:val="ListParagraph"/>
        <w:spacing w:before="120" w:after="120" w:line="240" w:lineRule="auto"/>
        <w:ind w:left="714"/>
        <w:rPr>
          <w:rFonts w:ascii="Arial" w:hAnsi="Arial" w:cs="Arial"/>
        </w:rPr>
      </w:pPr>
    </w:p>
    <w:p w:rsidR="002B2569" w:rsidRDefault="002B2569" w:rsidP="002B2569">
      <w:pPr>
        <w:pStyle w:val="ListParagraph"/>
        <w:numPr>
          <w:ilvl w:val="0"/>
          <w:numId w:val="23"/>
        </w:numPr>
        <w:spacing w:before="120" w:after="120" w:line="240" w:lineRule="auto"/>
        <w:ind w:left="714" w:hanging="357"/>
        <w:rPr>
          <w:rFonts w:ascii="Arial" w:hAnsi="Arial" w:cs="Arial"/>
        </w:rPr>
      </w:pPr>
      <w:r w:rsidRPr="008C64BB">
        <w:rPr>
          <w:rFonts w:ascii="Arial" w:hAnsi="Arial" w:cs="Arial"/>
        </w:rPr>
        <w:t>Please ensure that you do not rush the form as more time spent on this will ensure a better quality application.  Seek advice if you are unsure, do you have any friends or colleagues who may have been involved with similar projects?</w:t>
      </w:r>
    </w:p>
    <w:p w:rsidR="002B2569" w:rsidRDefault="002B2569" w:rsidP="002B2569">
      <w:pPr>
        <w:pStyle w:val="ListParagraph"/>
        <w:spacing w:before="120" w:after="120" w:line="240" w:lineRule="auto"/>
        <w:ind w:left="714"/>
        <w:rPr>
          <w:rFonts w:ascii="Arial" w:hAnsi="Arial" w:cs="Arial"/>
        </w:rPr>
      </w:pPr>
    </w:p>
    <w:p w:rsidR="002B2569" w:rsidRDefault="002B2569" w:rsidP="002B2569">
      <w:pPr>
        <w:pStyle w:val="ListParagraph"/>
        <w:numPr>
          <w:ilvl w:val="0"/>
          <w:numId w:val="23"/>
        </w:numPr>
        <w:spacing w:before="120" w:after="120" w:line="240" w:lineRule="auto"/>
        <w:ind w:left="714" w:hanging="357"/>
        <w:rPr>
          <w:rFonts w:ascii="Arial" w:hAnsi="Arial" w:cs="Arial"/>
        </w:rPr>
      </w:pPr>
      <w:r>
        <w:rPr>
          <w:rFonts w:ascii="Arial" w:hAnsi="Arial" w:cs="Arial"/>
        </w:rPr>
        <w:t xml:space="preserve">If you are unsure about certain arrangements/elements for your event, put down what you think will happen and state a timescale of when you hope to have resolved this by. </w:t>
      </w:r>
    </w:p>
    <w:p w:rsidR="0077602C" w:rsidRPr="0077602C" w:rsidRDefault="0077602C" w:rsidP="0077602C">
      <w:pPr>
        <w:pStyle w:val="ListParagraph"/>
        <w:rPr>
          <w:rFonts w:ascii="Arial" w:hAnsi="Arial" w:cs="Arial"/>
        </w:rPr>
      </w:pPr>
    </w:p>
    <w:p w:rsidR="0077602C" w:rsidRDefault="0077602C" w:rsidP="002B2569">
      <w:pPr>
        <w:pStyle w:val="ListParagraph"/>
        <w:numPr>
          <w:ilvl w:val="0"/>
          <w:numId w:val="23"/>
        </w:numPr>
        <w:spacing w:before="120" w:after="120" w:line="240" w:lineRule="auto"/>
        <w:ind w:left="714" w:hanging="357"/>
        <w:rPr>
          <w:rFonts w:ascii="Arial" w:hAnsi="Arial" w:cs="Arial"/>
        </w:rPr>
      </w:pPr>
      <w:r>
        <w:rPr>
          <w:rFonts w:ascii="Arial" w:hAnsi="Arial" w:cs="Arial"/>
        </w:rPr>
        <w:t>If you need additional space for any questions please use a continuation sheet and clearly mark which question it relates to.</w:t>
      </w:r>
    </w:p>
    <w:p w:rsidR="002B2569" w:rsidRDefault="002B2569" w:rsidP="002B2569">
      <w:pPr>
        <w:pStyle w:val="ListParagraph"/>
        <w:spacing w:before="120" w:after="120" w:line="240" w:lineRule="auto"/>
        <w:ind w:left="714"/>
        <w:rPr>
          <w:rFonts w:ascii="Arial" w:hAnsi="Arial" w:cs="Arial"/>
        </w:rPr>
      </w:pPr>
    </w:p>
    <w:p w:rsidR="002B2569" w:rsidRDefault="002B2569" w:rsidP="002B2569">
      <w:pPr>
        <w:pStyle w:val="ListParagraph"/>
        <w:numPr>
          <w:ilvl w:val="0"/>
          <w:numId w:val="23"/>
        </w:numPr>
        <w:spacing w:after="0" w:line="240" w:lineRule="auto"/>
        <w:rPr>
          <w:rFonts w:ascii="Arial" w:hAnsi="Arial" w:cs="Arial"/>
        </w:rPr>
      </w:pPr>
      <w:r w:rsidRPr="002B2569">
        <w:rPr>
          <w:rFonts w:ascii="Arial" w:hAnsi="Arial" w:cs="Arial"/>
        </w:rPr>
        <w:t xml:space="preserve">If you have any other funding applications pending or secured  please include details as this will demonstrate that you are proactive and exploring all possibilities. </w:t>
      </w:r>
      <w:r>
        <w:rPr>
          <w:rFonts w:ascii="Arial" w:hAnsi="Arial" w:cs="Arial"/>
        </w:rPr>
        <w:t xml:space="preserve">Applications with other income sources will be prioritised over those totally reliant on TDC funding. </w:t>
      </w:r>
    </w:p>
    <w:p w:rsidR="002B2569" w:rsidRPr="002B2569" w:rsidRDefault="002B2569" w:rsidP="002B2569">
      <w:pPr>
        <w:pStyle w:val="ListParagraph"/>
        <w:spacing w:after="0" w:line="240" w:lineRule="auto"/>
        <w:rPr>
          <w:rFonts w:ascii="Arial" w:hAnsi="Arial" w:cs="Arial"/>
        </w:rPr>
      </w:pPr>
    </w:p>
    <w:p w:rsidR="002B2569" w:rsidRDefault="002B2569" w:rsidP="002B2569">
      <w:pPr>
        <w:pStyle w:val="ListParagraph"/>
        <w:numPr>
          <w:ilvl w:val="0"/>
          <w:numId w:val="23"/>
        </w:numPr>
        <w:spacing w:after="0" w:line="240" w:lineRule="auto"/>
        <w:rPr>
          <w:rFonts w:ascii="Arial" w:hAnsi="Arial" w:cs="Arial"/>
        </w:rPr>
      </w:pPr>
      <w:r w:rsidRPr="002B2569">
        <w:rPr>
          <w:rFonts w:ascii="Arial" w:hAnsi="Arial" w:cs="Arial"/>
        </w:rPr>
        <w:t>If you are considering partnering with another organisation or project this could prove an advantage to your application success.  Also think how you can show that your project/event is sustainable for the future.</w:t>
      </w:r>
    </w:p>
    <w:p w:rsidR="002B2569" w:rsidRDefault="002B2569" w:rsidP="002B2569">
      <w:pPr>
        <w:pStyle w:val="ListParagraph"/>
        <w:spacing w:after="0" w:line="240" w:lineRule="auto"/>
        <w:rPr>
          <w:rFonts w:ascii="Arial" w:hAnsi="Arial" w:cs="Arial"/>
        </w:rPr>
      </w:pPr>
    </w:p>
    <w:p w:rsidR="002B2569" w:rsidRPr="0077602C" w:rsidRDefault="002B2569" w:rsidP="0077602C">
      <w:pPr>
        <w:spacing w:after="0" w:line="240" w:lineRule="auto"/>
        <w:rPr>
          <w:rFonts w:ascii="Arial" w:hAnsi="Arial" w:cs="Arial"/>
        </w:rPr>
      </w:pPr>
    </w:p>
    <w:p w:rsidR="00786CFD" w:rsidRDefault="00F767E5" w:rsidP="002B2569">
      <w:pPr>
        <w:pStyle w:val="ListParagraph"/>
        <w:numPr>
          <w:ilvl w:val="0"/>
          <w:numId w:val="23"/>
        </w:numPr>
        <w:spacing w:before="120" w:after="120" w:line="240" w:lineRule="auto"/>
        <w:ind w:left="714" w:hanging="357"/>
        <w:rPr>
          <w:rFonts w:ascii="Arial" w:hAnsi="Arial" w:cs="Arial"/>
        </w:rPr>
      </w:pPr>
      <w:r w:rsidRPr="002B2569">
        <w:rPr>
          <w:rFonts w:ascii="Arial" w:hAnsi="Arial" w:cs="Arial"/>
        </w:rPr>
        <w:t>After the completion of the Event Grant Application form you must ensure that the application along with any documentary evidence required is submitted and received by the deadline which has been advised.</w:t>
      </w:r>
      <w:r w:rsidR="00E03068" w:rsidRPr="002B2569">
        <w:rPr>
          <w:rFonts w:ascii="Arial" w:hAnsi="Arial" w:cs="Arial"/>
        </w:rPr>
        <w:t xml:space="preserve">  </w:t>
      </w:r>
    </w:p>
    <w:p w:rsidR="002B2569" w:rsidRDefault="002B2569" w:rsidP="002B2569">
      <w:pPr>
        <w:pStyle w:val="ListParagraph"/>
        <w:spacing w:before="120" w:after="120" w:line="240" w:lineRule="auto"/>
        <w:ind w:left="714"/>
        <w:rPr>
          <w:rFonts w:ascii="Arial" w:hAnsi="Arial" w:cs="Arial"/>
        </w:rPr>
      </w:pPr>
    </w:p>
    <w:p w:rsidR="002B2569" w:rsidRDefault="002B2569" w:rsidP="002B2569">
      <w:pPr>
        <w:pStyle w:val="ListParagraph"/>
        <w:numPr>
          <w:ilvl w:val="0"/>
          <w:numId w:val="23"/>
        </w:numPr>
        <w:spacing w:before="120" w:after="120" w:line="240" w:lineRule="auto"/>
        <w:ind w:left="714" w:hanging="357"/>
        <w:rPr>
          <w:rFonts w:ascii="Arial" w:hAnsi="Arial" w:cs="Arial"/>
        </w:rPr>
      </w:pPr>
      <w:r>
        <w:rPr>
          <w:rFonts w:ascii="Arial" w:hAnsi="Arial" w:cs="Arial"/>
        </w:rPr>
        <w:t xml:space="preserve">Use the checklist at the end of the form to make sure you have included all relevant evidence. </w:t>
      </w:r>
    </w:p>
    <w:p w:rsidR="00225566" w:rsidRPr="008C64BB" w:rsidRDefault="00225566" w:rsidP="00225566">
      <w:pPr>
        <w:spacing w:after="0" w:line="240" w:lineRule="auto"/>
        <w:rPr>
          <w:rFonts w:ascii="Arial" w:hAnsi="Arial" w:cs="Arial"/>
        </w:rPr>
      </w:pPr>
      <w:r>
        <w:rPr>
          <w:rFonts w:ascii="Arial" w:hAnsi="Arial" w:cs="Arial"/>
        </w:rPr>
        <w:t xml:space="preserve">Send </w:t>
      </w:r>
      <w:r w:rsidRPr="00225566">
        <w:rPr>
          <w:rFonts w:ascii="Arial" w:hAnsi="Arial" w:cs="Arial"/>
          <w:b/>
        </w:rPr>
        <w:t>completed applications</w:t>
      </w:r>
      <w:r>
        <w:rPr>
          <w:rFonts w:ascii="Arial" w:hAnsi="Arial" w:cs="Arial"/>
        </w:rPr>
        <w:t xml:space="preserve"> to </w:t>
      </w:r>
      <w:hyperlink r:id="rId8" w:history="1">
        <w:r w:rsidRPr="006C14BF">
          <w:rPr>
            <w:rStyle w:val="Hyperlink"/>
            <w:rFonts w:ascii="Arial" w:hAnsi="Arial" w:cs="Arial"/>
          </w:rPr>
          <w:t>events@thanet.gov.uk</w:t>
        </w:r>
      </w:hyperlink>
      <w:r>
        <w:rPr>
          <w:rFonts w:ascii="Arial" w:hAnsi="Arial" w:cs="Arial"/>
        </w:rPr>
        <w:t xml:space="preserve"> OR </w:t>
      </w:r>
    </w:p>
    <w:p w:rsidR="00225566" w:rsidRDefault="00225566" w:rsidP="00225566">
      <w:pPr>
        <w:spacing w:after="0" w:line="240" w:lineRule="auto"/>
        <w:rPr>
          <w:rFonts w:ascii="Arial" w:hAnsi="Arial" w:cs="Arial"/>
        </w:rPr>
      </w:pPr>
    </w:p>
    <w:p w:rsidR="00225566" w:rsidRPr="008C64BB" w:rsidRDefault="00225566" w:rsidP="00225566">
      <w:pPr>
        <w:spacing w:after="0" w:line="240" w:lineRule="auto"/>
        <w:rPr>
          <w:rFonts w:ascii="Arial" w:hAnsi="Arial" w:cs="Arial"/>
        </w:rPr>
      </w:pPr>
      <w:r>
        <w:rPr>
          <w:rFonts w:ascii="Arial" w:hAnsi="Arial" w:cs="Arial"/>
        </w:rPr>
        <w:t>Events Team</w:t>
      </w:r>
    </w:p>
    <w:p w:rsidR="00225566" w:rsidRPr="008C64BB" w:rsidRDefault="00225566" w:rsidP="00225566">
      <w:pPr>
        <w:spacing w:after="0" w:line="240" w:lineRule="auto"/>
        <w:rPr>
          <w:rFonts w:ascii="Arial" w:hAnsi="Arial" w:cs="Arial"/>
        </w:rPr>
      </w:pPr>
      <w:r w:rsidRPr="008C64BB">
        <w:rPr>
          <w:rFonts w:ascii="Arial" w:hAnsi="Arial" w:cs="Arial"/>
        </w:rPr>
        <w:t>Thanet District Council</w:t>
      </w:r>
    </w:p>
    <w:p w:rsidR="00225566" w:rsidRPr="008C64BB" w:rsidRDefault="00225566" w:rsidP="00225566">
      <w:pPr>
        <w:spacing w:after="0" w:line="240" w:lineRule="auto"/>
        <w:rPr>
          <w:rFonts w:ascii="Arial" w:hAnsi="Arial" w:cs="Arial"/>
        </w:rPr>
      </w:pPr>
      <w:r w:rsidRPr="008C64BB">
        <w:rPr>
          <w:rFonts w:ascii="Arial" w:hAnsi="Arial" w:cs="Arial"/>
        </w:rPr>
        <w:t>Cecil Street</w:t>
      </w:r>
    </w:p>
    <w:p w:rsidR="00225566" w:rsidRPr="008C64BB" w:rsidRDefault="00225566" w:rsidP="00225566">
      <w:pPr>
        <w:spacing w:after="0" w:line="240" w:lineRule="auto"/>
        <w:rPr>
          <w:rFonts w:ascii="Arial" w:hAnsi="Arial" w:cs="Arial"/>
        </w:rPr>
      </w:pPr>
      <w:r w:rsidRPr="008C64BB">
        <w:rPr>
          <w:rFonts w:ascii="Arial" w:hAnsi="Arial" w:cs="Arial"/>
        </w:rPr>
        <w:t>Margate</w:t>
      </w:r>
    </w:p>
    <w:p w:rsidR="00225566" w:rsidRDefault="00225566" w:rsidP="00225566">
      <w:pPr>
        <w:spacing w:after="0" w:line="240" w:lineRule="auto"/>
        <w:rPr>
          <w:rFonts w:ascii="Arial" w:hAnsi="Arial" w:cs="Arial"/>
        </w:rPr>
      </w:pPr>
      <w:r>
        <w:rPr>
          <w:rFonts w:ascii="Arial" w:hAnsi="Arial" w:cs="Arial"/>
        </w:rPr>
        <w:t xml:space="preserve">Kent, </w:t>
      </w:r>
      <w:r w:rsidRPr="008C64BB">
        <w:rPr>
          <w:rFonts w:ascii="Arial" w:hAnsi="Arial" w:cs="Arial"/>
        </w:rPr>
        <w:t>CT9 1XZ</w:t>
      </w:r>
    </w:p>
    <w:p w:rsidR="00FE78D9" w:rsidRPr="008C64BB" w:rsidRDefault="00FE78D9" w:rsidP="00225566">
      <w:pPr>
        <w:spacing w:after="0" w:line="240" w:lineRule="auto"/>
        <w:rPr>
          <w:rFonts w:ascii="Arial" w:hAnsi="Arial" w:cs="Arial"/>
        </w:rPr>
      </w:pPr>
    </w:p>
    <w:p w:rsidR="00575960" w:rsidRDefault="00575960">
      <w:pPr>
        <w:rPr>
          <w:rFonts w:ascii="Arial" w:hAnsi="Arial" w:cs="Arial"/>
          <w:b/>
          <w:u w:val="single"/>
        </w:rPr>
      </w:pPr>
      <w:r>
        <w:rPr>
          <w:rFonts w:ascii="Arial" w:hAnsi="Arial" w:cs="Arial"/>
          <w:b/>
          <w:u w:val="single"/>
        </w:rPr>
        <w:br w:type="page"/>
      </w:r>
    </w:p>
    <w:p w:rsidR="002B2569" w:rsidRDefault="002B2569" w:rsidP="008C64BB">
      <w:pPr>
        <w:spacing w:after="0" w:line="240" w:lineRule="auto"/>
        <w:rPr>
          <w:rFonts w:ascii="Arial" w:hAnsi="Arial" w:cs="Arial"/>
          <w:b/>
          <w:u w:val="single"/>
        </w:rPr>
      </w:pPr>
    </w:p>
    <w:p w:rsidR="002B2569" w:rsidRPr="0078681E" w:rsidRDefault="002B2569" w:rsidP="002B2569">
      <w:pPr>
        <w:spacing w:after="0" w:line="240" w:lineRule="auto"/>
        <w:rPr>
          <w:rFonts w:ascii="Arial" w:hAnsi="Arial" w:cs="Arial"/>
          <w:b/>
          <w:u w:val="single"/>
        </w:rPr>
      </w:pPr>
      <w:r w:rsidRPr="0078681E">
        <w:rPr>
          <w:rFonts w:ascii="Arial" w:hAnsi="Arial" w:cs="Arial"/>
          <w:b/>
          <w:u w:val="single"/>
        </w:rPr>
        <w:t>How the funding is awarded</w:t>
      </w:r>
    </w:p>
    <w:p w:rsidR="002B2569" w:rsidRDefault="002B2569" w:rsidP="002B2569">
      <w:pPr>
        <w:spacing w:after="0" w:line="240" w:lineRule="auto"/>
        <w:rPr>
          <w:rFonts w:ascii="Arial" w:hAnsi="Arial" w:cs="Arial"/>
        </w:rPr>
      </w:pPr>
    </w:p>
    <w:p w:rsidR="002B2569" w:rsidRPr="008C64BB" w:rsidRDefault="002B2569" w:rsidP="002B2569">
      <w:pPr>
        <w:spacing w:after="0" w:line="240" w:lineRule="auto"/>
        <w:rPr>
          <w:rFonts w:ascii="Arial" w:hAnsi="Arial" w:cs="Arial"/>
        </w:rPr>
      </w:pPr>
      <w:r w:rsidRPr="008C64BB">
        <w:rPr>
          <w:rFonts w:ascii="Arial" w:hAnsi="Arial" w:cs="Arial"/>
        </w:rPr>
        <w:t xml:space="preserve">We provide funding each year to go towards events being run in the district. The money is split between the three towns and the villages. Ramsgate and Broadstairs Town Councils are given the money for their areas to distribute. This guidance and application form relates to applications coming to TDC for </w:t>
      </w:r>
      <w:r w:rsidRPr="008C64BB">
        <w:rPr>
          <w:rFonts w:ascii="Arial" w:hAnsi="Arial" w:cs="Arial"/>
          <w:b/>
        </w:rPr>
        <w:t>Margate and the Villages</w:t>
      </w:r>
    </w:p>
    <w:p w:rsidR="002B2569" w:rsidRDefault="002B2569" w:rsidP="002B2569">
      <w:pPr>
        <w:spacing w:after="0" w:line="240" w:lineRule="auto"/>
        <w:rPr>
          <w:rFonts w:ascii="Arial" w:hAnsi="Arial" w:cs="Arial"/>
        </w:rPr>
      </w:pPr>
    </w:p>
    <w:p w:rsidR="002B2569" w:rsidRPr="008C64BB" w:rsidRDefault="002B2569" w:rsidP="002B2569">
      <w:pPr>
        <w:spacing w:after="0" w:line="240" w:lineRule="auto"/>
        <w:rPr>
          <w:rFonts w:ascii="Arial" w:hAnsi="Arial" w:cs="Arial"/>
        </w:rPr>
      </w:pPr>
      <w:r>
        <w:rPr>
          <w:rFonts w:ascii="Arial" w:hAnsi="Arial" w:cs="Arial"/>
        </w:rPr>
        <w:t xml:space="preserve">Once the applications period closes all forms are considered by a cross political party ‘Events Funding Panel’. They consider each application against the set priorities and criteria and decide on whether to award (in full or part) or whether not to award. Applicants are then informed by TDC officers of the decisions made </w:t>
      </w:r>
      <w:r w:rsidRPr="008C64BB">
        <w:rPr>
          <w:rFonts w:ascii="Arial" w:hAnsi="Arial" w:cs="Arial"/>
        </w:rPr>
        <w:t xml:space="preserve">usually </w:t>
      </w:r>
      <w:r w:rsidR="00FE78D9">
        <w:rPr>
          <w:rFonts w:ascii="Arial" w:hAnsi="Arial" w:cs="Arial"/>
        </w:rPr>
        <w:t>4</w:t>
      </w:r>
      <w:r w:rsidRPr="008C64BB">
        <w:rPr>
          <w:rFonts w:ascii="Arial" w:hAnsi="Arial" w:cs="Arial"/>
        </w:rPr>
        <w:t xml:space="preserve"> weeks after the closing date. </w:t>
      </w:r>
    </w:p>
    <w:p w:rsidR="002B2569" w:rsidRDefault="002B2569" w:rsidP="008C64BB">
      <w:pPr>
        <w:spacing w:after="0" w:line="240" w:lineRule="auto"/>
        <w:rPr>
          <w:rFonts w:ascii="Arial" w:hAnsi="Arial" w:cs="Arial"/>
          <w:b/>
          <w:u w:val="single"/>
        </w:rPr>
      </w:pPr>
    </w:p>
    <w:p w:rsidR="002B2569" w:rsidRDefault="002B2569" w:rsidP="002B2569">
      <w:pPr>
        <w:spacing w:after="0" w:line="240" w:lineRule="auto"/>
        <w:rPr>
          <w:rFonts w:ascii="Arial" w:hAnsi="Arial" w:cs="Arial"/>
          <w:b/>
          <w:u w:val="single"/>
        </w:rPr>
      </w:pPr>
      <w:r>
        <w:rPr>
          <w:rFonts w:ascii="Arial" w:hAnsi="Arial" w:cs="Arial"/>
          <w:b/>
          <w:u w:val="single"/>
        </w:rPr>
        <w:t xml:space="preserve">What happens next? </w:t>
      </w:r>
    </w:p>
    <w:p w:rsidR="0078681E" w:rsidRDefault="0078681E" w:rsidP="008C64BB">
      <w:pPr>
        <w:spacing w:after="0" w:line="240" w:lineRule="auto"/>
        <w:rPr>
          <w:rFonts w:ascii="Arial" w:hAnsi="Arial" w:cs="Arial"/>
        </w:rPr>
      </w:pPr>
    </w:p>
    <w:p w:rsidR="0001591D" w:rsidRPr="008C64BB" w:rsidRDefault="001514FA" w:rsidP="008C64BB">
      <w:pPr>
        <w:spacing w:after="0" w:line="240" w:lineRule="auto"/>
        <w:rPr>
          <w:rFonts w:ascii="Arial" w:hAnsi="Arial" w:cs="Arial"/>
        </w:rPr>
      </w:pPr>
      <w:r w:rsidRPr="008C64BB">
        <w:rPr>
          <w:rFonts w:ascii="Arial" w:hAnsi="Arial" w:cs="Arial"/>
        </w:rPr>
        <w:t>If the application is successful then the Event Organis</w:t>
      </w:r>
      <w:r w:rsidR="0001591D" w:rsidRPr="008C64BB">
        <w:rPr>
          <w:rFonts w:ascii="Arial" w:hAnsi="Arial" w:cs="Arial"/>
        </w:rPr>
        <w:t xml:space="preserve">er will be required to sign and agree a </w:t>
      </w:r>
      <w:r w:rsidR="0001591D" w:rsidRPr="002B2569">
        <w:rPr>
          <w:rFonts w:ascii="Arial" w:hAnsi="Arial" w:cs="Arial"/>
          <w:b/>
        </w:rPr>
        <w:t>Grant Agreement</w:t>
      </w:r>
      <w:r w:rsidR="0001591D" w:rsidRPr="008C64BB">
        <w:rPr>
          <w:rFonts w:ascii="Arial" w:hAnsi="Arial" w:cs="Arial"/>
        </w:rPr>
        <w:t xml:space="preserve">, this is a binding agreement with the Event Organiser and Thanet District Council legally confirming the commitments they have </w:t>
      </w:r>
      <w:r w:rsidR="009052F0" w:rsidRPr="008C64BB">
        <w:rPr>
          <w:rFonts w:ascii="Arial" w:hAnsi="Arial" w:cs="Arial"/>
        </w:rPr>
        <w:t xml:space="preserve">both </w:t>
      </w:r>
      <w:r w:rsidR="0001591D" w:rsidRPr="008C64BB">
        <w:rPr>
          <w:rFonts w:ascii="Arial" w:hAnsi="Arial" w:cs="Arial"/>
        </w:rPr>
        <w:t>agreed.  It will include relevant information which the Event Organiser has included in the application form and state t</w:t>
      </w:r>
      <w:r w:rsidR="002B2569">
        <w:rPr>
          <w:rFonts w:ascii="Arial" w:hAnsi="Arial" w:cs="Arial"/>
        </w:rPr>
        <w:t xml:space="preserve">he obligations for both parties including what is required for evaluating success after the event. </w:t>
      </w:r>
    </w:p>
    <w:p w:rsidR="0078681E" w:rsidRDefault="0078681E" w:rsidP="008C64BB">
      <w:pPr>
        <w:spacing w:after="0" w:line="240" w:lineRule="auto"/>
        <w:rPr>
          <w:rFonts w:ascii="Arial" w:hAnsi="Arial" w:cs="Arial"/>
        </w:rPr>
      </w:pPr>
    </w:p>
    <w:p w:rsidR="0001591D" w:rsidRPr="008C64BB" w:rsidRDefault="0001591D" w:rsidP="008C64BB">
      <w:pPr>
        <w:spacing w:after="0" w:line="240" w:lineRule="auto"/>
        <w:rPr>
          <w:rFonts w:ascii="Arial" w:hAnsi="Arial" w:cs="Arial"/>
        </w:rPr>
      </w:pPr>
      <w:r w:rsidRPr="008C64BB">
        <w:rPr>
          <w:rFonts w:ascii="Arial" w:hAnsi="Arial" w:cs="Arial"/>
        </w:rPr>
        <w:t>When the Grant Agreement has been sanctioned and authorised the payment to t</w:t>
      </w:r>
      <w:r w:rsidR="002B2569">
        <w:rPr>
          <w:rFonts w:ascii="Arial" w:hAnsi="Arial" w:cs="Arial"/>
        </w:rPr>
        <w:t>he Event Organisation</w:t>
      </w:r>
      <w:r w:rsidRPr="008C64BB">
        <w:rPr>
          <w:rFonts w:ascii="Arial" w:hAnsi="Arial" w:cs="Arial"/>
        </w:rPr>
        <w:t xml:space="preserve"> will then be arranged.  It should be noted that if an event is successfully funded in one year this does not mean it is guaranteed to receive funding the following year.</w:t>
      </w:r>
    </w:p>
    <w:p w:rsidR="0078681E" w:rsidRDefault="0078681E" w:rsidP="008C64BB">
      <w:pPr>
        <w:spacing w:after="0" w:line="240" w:lineRule="auto"/>
        <w:rPr>
          <w:rFonts w:ascii="Arial" w:hAnsi="Arial" w:cs="Arial"/>
        </w:rPr>
      </w:pPr>
    </w:p>
    <w:p w:rsidR="009A5E8D" w:rsidRPr="008C64BB" w:rsidRDefault="009A5E8D" w:rsidP="008C64BB">
      <w:pPr>
        <w:spacing w:after="0" w:line="240" w:lineRule="auto"/>
        <w:rPr>
          <w:rFonts w:ascii="Arial" w:hAnsi="Arial" w:cs="Arial"/>
        </w:rPr>
      </w:pPr>
      <w:r w:rsidRPr="008C64BB">
        <w:rPr>
          <w:rFonts w:ascii="Arial" w:hAnsi="Arial" w:cs="Arial"/>
        </w:rPr>
        <w:t>When funding has been secured through Thanet District Council there will be a requirement that any advertising material should include the Thanet District Council logo and/or have a Thanet District Council banner on display at the event.</w:t>
      </w:r>
    </w:p>
    <w:p w:rsidR="002B2569" w:rsidRDefault="002B2569" w:rsidP="008C64BB">
      <w:pPr>
        <w:spacing w:after="0" w:line="240" w:lineRule="auto"/>
        <w:rPr>
          <w:rFonts w:ascii="Arial" w:hAnsi="Arial" w:cs="Arial"/>
        </w:rPr>
      </w:pPr>
    </w:p>
    <w:p w:rsidR="0012307B" w:rsidRPr="008C64BB" w:rsidRDefault="009A5E8D" w:rsidP="008C64BB">
      <w:pPr>
        <w:spacing w:after="0" w:line="240" w:lineRule="auto"/>
        <w:rPr>
          <w:rFonts w:ascii="Arial" w:hAnsi="Arial" w:cs="Arial"/>
        </w:rPr>
      </w:pPr>
      <w:r w:rsidRPr="008C64BB">
        <w:rPr>
          <w:rFonts w:ascii="Arial" w:hAnsi="Arial" w:cs="Arial"/>
        </w:rPr>
        <w:t xml:space="preserve">After the event the Event Organiser is required to submit an Evaluation Form for the Event Grant; this should be sent no later than 8 weeks following completion of the event.  </w:t>
      </w:r>
      <w:r w:rsidR="00E03068" w:rsidRPr="008C64BB">
        <w:rPr>
          <w:rFonts w:ascii="Arial" w:hAnsi="Arial" w:cs="Arial"/>
        </w:rPr>
        <w:t xml:space="preserve">If there are any invoices, evidence and publicity material/press releases concerning the event these should be submitted with the Evaluation Form.  </w:t>
      </w:r>
    </w:p>
    <w:sectPr w:rsidR="0012307B" w:rsidRPr="008C64BB" w:rsidSect="00575960">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C8" w:rsidRDefault="003871C8" w:rsidP="008C64BB">
      <w:pPr>
        <w:spacing w:after="0" w:line="240" w:lineRule="auto"/>
      </w:pPr>
      <w:r>
        <w:separator/>
      </w:r>
    </w:p>
  </w:endnote>
  <w:endnote w:type="continuationSeparator" w:id="0">
    <w:p w:rsidR="003871C8" w:rsidRDefault="003871C8" w:rsidP="008C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65078"/>
      <w:docPartObj>
        <w:docPartGallery w:val="Page Numbers (Bottom of Page)"/>
        <w:docPartUnique/>
      </w:docPartObj>
    </w:sdtPr>
    <w:sdtEndPr>
      <w:rPr>
        <w:noProof/>
      </w:rPr>
    </w:sdtEndPr>
    <w:sdtContent>
      <w:p w:rsidR="00575960" w:rsidRDefault="00575960">
        <w:pPr>
          <w:pStyle w:val="Footer"/>
          <w:jc w:val="right"/>
        </w:pPr>
        <w:r>
          <w:fldChar w:fldCharType="begin"/>
        </w:r>
        <w:r>
          <w:instrText xml:space="preserve"> PAGE   \* MERGEFORMAT </w:instrText>
        </w:r>
        <w:r>
          <w:fldChar w:fldCharType="separate"/>
        </w:r>
        <w:r w:rsidR="007517A8">
          <w:rPr>
            <w:noProof/>
          </w:rPr>
          <w:t>2</w:t>
        </w:r>
        <w:r>
          <w:rPr>
            <w:noProof/>
          </w:rPr>
          <w:fldChar w:fldCharType="end"/>
        </w:r>
      </w:p>
    </w:sdtContent>
  </w:sdt>
  <w:p w:rsidR="00575960" w:rsidRDefault="0057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C8" w:rsidRDefault="003871C8" w:rsidP="008C64BB">
      <w:pPr>
        <w:spacing w:after="0" w:line="240" w:lineRule="auto"/>
      </w:pPr>
      <w:r>
        <w:separator/>
      </w:r>
    </w:p>
  </w:footnote>
  <w:footnote w:type="continuationSeparator" w:id="0">
    <w:p w:rsidR="003871C8" w:rsidRDefault="003871C8" w:rsidP="008C6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B8"/>
    <w:multiLevelType w:val="hybridMultilevel"/>
    <w:tmpl w:val="C0AE45E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6232DF8"/>
    <w:multiLevelType w:val="hybridMultilevel"/>
    <w:tmpl w:val="682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46CE"/>
    <w:multiLevelType w:val="hybridMultilevel"/>
    <w:tmpl w:val="43F6C8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443C0"/>
    <w:multiLevelType w:val="hybridMultilevel"/>
    <w:tmpl w:val="9DE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E63F2"/>
    <w:multiLevelType w:val="hybridMultilevel"/>
    <w:tmpl w:val="2488D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581749"/>
    <w:multiLevelType w:val="hybridMultilevel"/>
    <w:tmpl w:val="14963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F1CA9"/>
    <w:multiLevelType w:val="hybridMultilevel"/>
    <w:tmpl w:val="3F3C4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2DF"/>
    <w:multiLevelType w:val="hybridMultilevel"/>
    <w:tmpl w:val="AFE20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C6579F"/>
    <w:multiLevelType w:val="hybridMultilevel"/>
    <w:tmpl w:val="7BBA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4084A"/>
    <w:multiLevelType w:val="hybridMultilevel"/>
    <w:tmpl w:val="80D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714A9"/>
    <w:multiLevelType w:val="hybridMultilevel"/>
    <w:tmpl w:val="9C4A50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EE43D7"/>
    <w:multiLevelType w:val="hybridMultilevel"/>
    <w:tmpl w:val="98F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456E4"/>
    <w:multiLevelType w:val="hybridMultilevel"/>
    <w:tmpl w:val="40C882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12760A"/>
    <w:multiLevelType w:val="hybridMultilevel"/>
    <w:tmpl w:val="733C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E347C"/>
    <w:multiLevelType w:val="hybridMultilevel"/>
    <w:tmpl w:val="8B98C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6657A6"/>
    <w:multiLevelType w:val="hybridMultilevel"/>
    <w:tmpl w:val="672A3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907F9C"/>
    <w:multiLevelType w:val="hybridMultilevel"/>
    <w:tmpl w:val="9B70AB7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75357E"/>
    <w:multiLevelType w:val="hybridMultilevel"/>
    <w:tmpl w:val="0366B3F8"/>
    <w:lvl w:ilvl="0" w:tplc="598A9412">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271E72"/>
    <w:multiLevelType w:val="hybridMultilevel"/>
    <w:tmpl w:val="876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177F1"/>
    <w:multiLevelType w:val="hybridMultilevel"/>
    <w:tmpl w:val="372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9359F"/>
    <w:multiLevelType w:val="hybridMultilevel"/>
    <w:tmpl w:val="C67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53FD7"/>
    <w:multiLevelType w:val="hybridMultilevel"/>
    <w:tmpl w:val="96F6E7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607E81"/>
    <w:multiLevelType w:val="hybridMultilevel"/>
    <w:tmpl w:val="2DF2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E3B44"/>
    <w:multiLevelType w:val="hybridMultilevel"/>
    <w:tmpl w:val="B0F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3"/>
  </w:num>
  <w:num w:numId="4">
    <w:abstractNumId w:val="19"/>
  </w:num>
  <w:num w:numId="5">
    <w:abstractNumId w:val="1"/>
  </w:num>
  <w:num w:numId="6">
    <w:abstractNumId w:val="0"/>
  </w:num>
  <w:num w:numId="7">
    <w:abstractNumId w:val="18"/>
  </w:num>
  <w:num w:numId="8">
    <w:abstractNumId w:val="5"/>
  </w:num>
  <w:num w:numId="9">
    <w:abstractNumId w:val="2"/>
  </w:num>
  <w:num w:numId="10">
    <w:abstractNumId w:val="3"/>
  </w:num>
  <w:num w:numId="11">
    <w:abstractNumId w:val="9"/>
  </w:num>
  <w:num w:numId="12">
    <w:abstractNumId w:val="10"/>
  </w:num>
  <w:num w:numId="13">
    <w:abstractNumId w:val="16"/>
  </w:num>
  <w:num w:numId="14">
    <w:abstractNumId w:val="14"/>
  </w:num>
  <w:num w:numId="15">
    <w:abstractNumId w:val="23"/>
  </w:num>
  <w:num w:numId="16">
    <w:abstractNumId w:val="21"/>
  </w:num>
  <w:num w:numId="17">
    <w:abstractNumId w:val="7"/>
  </w:num>
  <w:num w:numId="18">
    <w:abstractNumId w:val="20"/>
  </w:num>
  <w:num w:numId="19">
    <w:abstractNumId w:val="12"/>
  </w:num>
  <w:num w:numId="20">
    <w:abstractNumId w:val="11"/>
  </w:num>
  <w:num w:numId="21">
    <w:abstractNumId w:val="4"/>
  </w:num>
  <w:num w:numId="22">
    <w:abstractNumId w:val="15"/>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BC"/>
    <w:rsid w:val="0001591D"/>
    <w:rsid w:val="00022D20"/>
    <w:rsid w:val="00037C43"/>
    <w:rsid w:val="000A33DD"/>
    <w:rsid w:val="0012307B"/>
    <w:rsid w:val="001514FA"/>
    <w:rsid w:val="00167432"/>
    <w:rsid w:val="001971C1"/>
    <w:rsid w:val="00225566"/>
    <w:rsid w:val="002922BC"/>
    <w:rsid w:val="002A0FE3"/>
    <w:rsid w:val="002B2569"/>
    <w:rsid w:val="003871C8"/>
    <w:rsid w:val="004136BD"/>
    <w:rsid w:val="004A0C35"/>
    <w:rsid w:val="004A4FD0"/>
    <w:rsid w:val="005640F9"/>
    <w:rsid w:val="00575960"/>
    <w:rsid w:val="005D3D54"/>
    <w:rsid w:val="00710AF7"/>
    <w:rsid w:val="00750793"/>
    <w:rsid w:val="007517A8"/>
    <w:rsid w:val="0077602C"/>
    <w:rsid w:val="0078681E"/>
    <w:rsid w:val="00786CFD"/>
    <w:rsid w:val="008138E9"/>
    <w:rsid w:val="008C64BB"/>
    <w:rsid w:val="008E06DC"/>
    <w:rsid w:val="009052F0"/>
    <w:rsid w:val="009440FC"/>
    <w:rsid w:val="00986A24"/>
    <w:rsid w:val="009A5E8D"/>
    <w:rsid w:val="00A728B8"/>
    <w:rsid w:val="00AE14B7"/>
    <w:rsid w:val="00AE212D"/>
    <w:rsid w:val="00AE6A48"/>
    <w:rsid w:val="00C71EC6"/>
    <w:rsid w:val="00D36FF7"/>
    <w:rsid w:val="00D57568"/>
    <w:rsid w:val="00DB5482"/>
    <w:rsid w:val="00DD355B"/>
    <w:rsid w:val="00E03068"/>
    <w:rsid w:val="00EF4314"/>
    <w:rsid w:val="00F767E5"/>
    <w:rsid w:val="00F953A7"/>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61E0B2-9DE2-49D7-AA55-64A9EBD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BC"/>
    <w:rPr>
      <w:rFonts w:ascii="Tahoma" w:hAnsi="Tahoma" w:cs="Tahoma"/>
      <w:sz w:val="16"/>
      <w:szCs w:val="16"/>
    </w:rPr>
  </w:style>
  <w:style w:type="paragraph" w:styleId="ListParagraph">
    <w:name w:val="List Paragraph"/>
    <w:basedOn w:val="Normal"/>
    <w:uiPriority w:val="34"/>
    <w:qFormat/>
    <w:rsid w:val="000A33DD"/>
    <w:pPr>
      <w:ind w:left="720"/>
      <w:contextualSpacing/>
    </w:pPr>
  </w:style>
  <w:style w:type="character" w:styleId="Hyperlink">
    <w:name w:val="Hyperlink"/>
    <w:basedOn w:val="DefaultParagraphFont"/>
    <w:uiPriority w:val="99"/>
    <w:unhideWhenUsed/>
    <w:rsid w:val="00F767E5"/>
    <w:rPr>
      <w:color w:val="0000FF" w:themeColor="hyperlink"/>
      <w:u w:val="single"/>
    </w:rPr>
  </w:style>
  <w:style w:type="paragraph" w:styleId="Header">
    <w:name w:val="header"/>
    <w:basedOn w:val="Normal"/>
    <w:link w:val="HeaderChar"/>
    <w:uiPriority w:val="99"/>
    <w:unhideWhenUsed/>
    <w:rsid w:val="008C6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BB"/>
  </w:style>
  <w:style w:type="paragraph" w:styleId="Footer">
    <w:name w:val="footer"/>
    <w:basedOn w:val="Normal"/>
    <w:link w:val="FooterChar"/>
    <w:uiPriority w:val="99"/>
    <w:unhideWhenUsed/>
    <w:rsid w:val="008C6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BB"/>
  </w:style>
  <w:style w:type="paragraph" w:styleId="NoSpacing">
    <w:name w:val="No Spacing"/>
    <w:uiPriority w:val="1"/>
    <w:qFormat/>
    <w:rsid w:val="008C6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hanet.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Gray</dc:creator>
  <cp:lastModifiedBy>Viv Tunnadine</cp:lastModifiedBy>
  <cp:revision>2</cp:revision>
  <dcterms:created xsi:type="dcterms:W3CDTF">2016-09-28T08:38:00Z</dcterms:created>
  <dcterms:modified xsi:type="dcterms:W3CDTF">2016-09-28T08:38:00Z</dcterms:modified>
</cp:coreProperties>
</file>