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284" w14:textId="751D26FE" w:rsidR="00365FEA" w:rsidRDefault="003D11C2">
      <w:bookmarkStart w:id="0" w:name="_Hlk24019236"/>
      <w:bookmarkEnd w:id="0"/>
      <w:r w:rsidRPr="003D11C2">
        <w:rPr>
          <w:rFonts w:ascii="Verdana" w:eastAsia="Verdana" w:hAnsi="Verdana" w:cs="Times New Roman"/>
          <w:noProof/>
          <w:lang w:eastAsia="en-GB"/>
        </w:rPr>
        <w:drawing>
          <wp:inline distT="0" distB="0" distL="0" distR="0" wp14:anchorId="7A6DC3CC" wp14:editId="6BDD71B8">
            <wp:extent cx="5731510" cy="1537414"/>
            <wp:effectExtent l="0" t="0" r="2540" b="5715"/>
            <wp:docPr id="1" name="Picture 1" descr="Penrith Town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rith Town Council Logo">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731510" cy="1537414"/>
                    </a:xfrm>
                    <a:prstGeom prst="rect">
                      <a:avLst/>
                    </a:prstGeom>
                  </pic:spPr>
                </pic:pic>
              </a:graphicData>
            </a:graphic>
          </wp:inline>
        </w:drawing>
      </w:r>
    </w:p>
    <w:p w14:paraId="38D853F3" w14:textId="77777777" w:rsidR="003D11C2" w:rsidRPr="00F66781" w:rsidRDefault="003D11C2" w:rsidP="003D11C2">
      <w:pPr>
        <w:spacing w:after="0" w:line="276" w:lineRule="auto"/>
        <w:jc w:val="center"/>
        <w:rPr>
          <w:rFonts w:ascii="Verdana" w:eastAsia="Calibri" w:hAnsi="Verdana" w:cs="Times New Roman"/>
          <w:noProof/>
          <w:sz w:val="24"/>
          <w:szCs w:val="24"/>
          <w:lang w:eastAsia="en-GB"/>
        </w:rPr>
      </w:pPr>
      <w:r w:rsidRPr="00F66781">
        <w:rPr>
          <w:rFonts w:ascii="Verdana" w:eastAsia="Calibri" w:hAnsi="Verdana" w:cs="Times New Roman"/>
          <w:noProof/>
          <w:sz w:val="24"/>
          <w:szCs w:val="24"/>
          <w:lang w:eastAsia="en-GB"/>
        </w:rPr>
        <w:t>Unit 1, Church House, 19-24 Friargate, Penrith, Cumbria, CA11 7XR</w:t>
      </w:r>
    </w:p>
    <w:p w14:paraId="5E195935" w14:textId="7901AA31" w:rsidR="003D11C2" w:rsidRPr="00F66781" w:rsidRDefault="003D11C2" w:rsidP="003D11C2">
      <w:pPr>
        <w:spacing w:after="0" w:line="276" w:lineRule="auto"/>
        <w:jc w:val="center"/>
        <w:rPr>
          <w:rFonts w:ascii="Verdana" w:eastAsia="Calibri" w:hAnsi="Verdana" w:cs="Times New Roman"/>
          <w:noProof/>
          <w:sz w:val="24"/>
          <w:szCs w:val="24"/>
          <w:lang w:eastAsia="en-GB"/>
        </w:rPr>
      </w:pPr>
      <w:r w:rsidRPr="00F66781">
        <w:rPr>
          <w:rFonts w:ascii="Verdana" w:eastAsia="Calibri" w:hAnsi="Verdana" w:cs="Times New Roman"/>
          <w:noProof/>
          <w:sz w:val="24"/>
          <w:szCs w:val="24"/>
          <w:lang w:eastAsia="en-GB"/>
        </w:rPr>
        <w:t xml:space="preserve">Tel: 01768 899 773 Email: </w:t>
      </w:r>
      <w:hyperlink r:id="rId6" w:history="1">
        <w:r w:rsidRPr="00F66781">
          <w:rPr>
            <w:rFonts w:ascii="Verdana" w:eastAsia="Calibri" w:hAnsi="Verdana" w:cs="Times New Roman"/>
            <w:noProof/>
            <w:color w:val="0563C1"/>
            <w:sz w:val="24"/>
            <w:szCs w:val="24"/>
            <w:u w:val="single"/>
            <w:lang w:eastAsia="en-GB"/>
          </w:rPr>
          <w:t>office@penrithtowncouncil.</w:t>
        </w:r>
        <w:r w:rsidR="009C70EB">
          <w:rPr>
            <w:rFonts w:ascii="Verdana" w:eastAsia="Calibri" w:hAnsi="Verdana" w:cs="Times New Roman"/>
            <w:noProof/>
            <w:color w:val="0563C1"/>
            <w:sz w:val="24"/>
            <w:szCs w:val="24"/>
            <w:u w:val="single"/>
            <w:lang w:eastAsia="en-GB"/>
          </w:rPr>
          <w:t>gov</w:t>
        </w:r>
        <w:r w:rsidRPr="00F66781">
          <w:rPr>
            <w:rFonts w:ascii="Verdana" w:eastAsia="Calibri" w:hAnsi="Verdana" w:cs="Times New Roman"/>
            <w:noProof/>
            <w:color w:val="0563C1"/>
            <w:sz w:val="24"/>
            <w:szCs w:val="24"/>
            <w:u w:val="single"/>
            <w:lang w:eastAsia="en-GB"/>
          </w:rPr>
          <w:t>.uk</w:t>
        </w:r>
      </w:hyperlink>
    </w:p>
    <w:p w14:paraId="147EC5D9" w14:textId="5E78C350" w:rsidR="003D11C2" w:rsidRPr="00F66781" w:rsidRDefault="003D11C2">
      <w:pPr>
        <w:rPr>
          <w:rFonts w:ascii="Verdana" w:hAnsi="Verdana"/>
          <w:sz w:val="24"/>
          <w:szCs w:val="24"/>
        </w:rPr>
      </w:pPr>
    </w:p>
    <w:p w14:paraId="298D7943" w14:textId="403492FF" w:rsidR="003D11C2" w:rsidRPr="00F66781" w:rsidRDefault="00CC48A6" w:rsidP="005F1CA5">
      <w:pPr>
        <w:jc w:val="center"/>
        <w:rPr>
          <w:rFonts w:ascii="Verdana" w:eastAsia="Verdana" w:hAnsi="Verdana" w:cs="Times New Roman"/>
          <w:sz w:val="24"/>
          <w:szCs w:val="24"/>
        </w:rPr>
      </w:pPr>
      <w:r w:rsidRPr="00CC48A6">
        <w:rPr>
          <w:rFonts w:ascii="Verdana" w:eastAsia="Verdana" w:hAnsi="Verdana" w:cs="Times New Roman"/>
          <w:b/>
          <w:bCs/>
          <w:color w:val="FF0000"/>
          <w:sz w:val="24"/>
          <w:szCs w:val="24"/>
        </w:rPr>
        <w:t>DRAFT</w:t>
      </w:r>
      <w:r>
        <w:rPr>
          <w:rFonts w:ascii="Verdana" w:eastAsia="Verdana" w:hAnsi="Verdana" w:cs="Times New Roman"/>
          <w:sz w:val="24"/>
          <w:szCs w:val="24"/>
        </w:rPr>
        <w:t xml:space="preserve"> </w:t>
      </w:r>
      <w:r w:rsidR="0084647B" w:rsidRPr="00F66781">
        <w:rPr>
          <w:rFonts w:ascii="Verdana" w:eastAsia="Verdana" w:hAnsi="Verdana" w:cs="Times New Roman"/>
          <w:sz w:val="24"/>
          <w:szCs w:val="24"/>
        </w:rPr>
        <w:t xml:space="preserve">Minutes of the meeting of </w:t>
      </w:r>
      <w:r w:rsidR="00592D24">
        <w:rPr>
          <w:rFonts w:ascii="Verdana" w:eastAsia="Verdana" w:hAnsi="Verdana" w:cs="Times New Roman"/>
          <w:sz w:val="24"/>
          <w:szCs w:val="24"/>
        </w:rPr>
        <w:t>the</w:t>
      </w:r>
    </w:p>
    <w:p w14:paraId="7B94E167" w14:textId="4440FB78" w:rsidR="003D11C2" w:rsidRPr="00F66781" w:rsidRDefault="001D7CA8" w:rsidP="00F66781">
      <w:pPr>
        <w:pStyle w:val="Heading1"/>
        <w:jc w:val="center"/>
        <w:rPr>
          <w:rFonts w:ascii="Verdana" w:eastAsia="Verdana" w:hAnsi="Verdana"/>
          <w:b/>
          <w:bCs/>
          <w:color w:val="auto"/>
        </w:rPr>
      </w:pPr>
      <w:r>
        <w:rPr>
          <w:rFonts w:ascii="Verdana" w:eastAsia="Verdana" w:hAnsi="Verdana"/>
          <w:b/>
          <w:bCs/>
          <w:color w:val="auto"/>
        </w:rPr>
        <w:t>FINANCE COMMITTEE</w:t>
      </w:r>
    </w:p>
    <w:p w14:paraId="579895BF" w14:textId="77777777" w:rsidR="00EB5BD8" w:rsidRDefault="00EB5BD8" w:rsidP="003D11C2">
      <w:pPr>
        <w:rPr>
          <w:rFonts w:ascii="Verdana" w:eastAsia="Verdana" w:hAnsi="Verdana" w:cs="Times New Roman"/>
          <w:sz w:val="24"/>
          <w:szCs w:val="24"/>
        </w:rPr>
      </w:pPr>
    </w:p>
    <w:p w14:paraId="451803B6" w14:textId="123D9024" w:rsidR="003D11C2" w:rsidRDefault="0084647B" w:rsidP="003D11C2">
      <w:pPr>
        <w:rPr>
          <w:rFonts w:ascii="Verdana" w:eastAsia="Verdana" w:hAnsi="Verdana" w:cs="Times New Roman"/>
          <w:sz w:val="24"/>
          <w:szCs w:val="24"/>
        </w:rPr>
      </w:pPr>
      <w:r w:rsidRPr="00134D06">
        <w:rPr>
          <w:rFonts w:ascii="Verdana" w:eastAsia="Verdana" w:hAnsi="Verdana" w:cs="Times New Roman"/>
          <w:sz w:val="24"/>
          <w:szCs w:val="24"/>
        </w:rPr>
        <w:t>Held on</w:t>
      </w:r>
      <w:r w:rsidR="00EB5BD8">
        <w:rPr>
          <w:rFonts w:ascii="Verdana" w:eastAsia="Verdana" w:hAnsi="Verdana" w:cs="Times New Roman"/>
          <w:sz w:val="24"/>
          <w:szCs w:val="24"/>
        </w:rPr>
        <w:t xml:space="preserve"> </w:t>
      </w:r>
      <w:r w:rsidR="003C5F25" w:rsidRPr="003618B7">
        <w:rPr>
          <w:rFonts w:ascii="Verdana" w:eastAsia="Verdana" w:hAnsi="Verdana" w:cs="Times New Roman"/>
          <w:bCs/>
          <w:sz w:val="24"/>
          <w:szCs w:val="24"/>
        </w:rPr>
        <w:t xml:space="preserve">Monday </w:t>
      </w:r>
      <w:r w:rsidR="00F77855">
        <w:rPr>
          <w:rFonts w:ascii="Verdana" w:eastAsia="Verdana" w:hAnsi="Verdana" w:cs="Times New Roman"/>
          <w:bCs/>
          <w:sz w:val="24"/>
          <w:szCs w:val="24"/>
        </w:rPr>
        <w:t>26</w:t>
      </w:r>
      <w:r w:rsidR="009A3400">
        <w:rPr>
          <w:rFonts w:ascii="Verdana" w:eastAsia="Verdana" w:hAnsi="Verdana" w:cs="Times New Roman"/>
          <w:bCs/>
          <w:sz w:val="24"/>
          <w:szCs w:val="24"/>
        </w:rPr>
        <w:t xml:space="preserve"> September</w:t>
      </w:r>
      <w:r w:rsidR="00D5238D" w:rsidRPr="003618B7">
        <w:rPr>
          <w:rFonts w:ascii="Verdana" w:eastAsia="Verdana" w:hAnsi="Verdana" w:cs="Times New Roman"/>
          <w:bCs/>
          <w:sz w:val="24"/>
          <w:szCs w:val="24"/>
        </w:rPr>
        <w:t xml:space="preserve"> 2022</w:t>
      </w:r>
      <w:r w:rsidR="003C5F25">
        <w:rPr>
          <w:rFonts w:ascii="Verdana" w:eastAsia="Verdana" w:hAnsi="Verdana" w:cs="Times New Roman"/>
          <w:sz w:val="24"/>
          <w:szCs w:val="24"/>
        </w:rPr>
        <w:t xml:space="preserve">, at </w:t>
      </w:r>
      <w:r w:rsidR="00F77855">
        <w:rPr>
          <w:rFonts w:ascii="Verdana" w:eastAsia="Verdana" w:hAnsi="Verdana" w:cs="Times New Roman"/>
          <w:sz w:val="24"/>
          <w:szCs w:val="24"/>
        </w:rPr>
        <w:t>4</w:t>
      </w:r>
      <w:r w:rsidR="003D11C2" w:rsidRPr="00134D06">
        <w:rPr>
          <w:rFonts w:ascii="Verdana" w:eastAsia="Verdana" w:hAnsi="Verdana" w:cs="Times New Roman"/>
          <w:sz w:val="24"/>
          <w:szCs w:val="24"/>
        </w:rPr>
        <w:t xml:space="preserve">.00 p.m. </w:t>
      </w:r>
    </w:p>
    <w:p w14:paraId="5A3CC0BE" w14:textId="67BB0F57" w:rsidR="00463B19" w:rsidRPr="00463B19" w:rsidRDefault="00BE38BD" w:rsidP="00BE38BD">
      <w:pPr>
        <w:keepNext/>
        <w:keepLines/>
        <w:spacing w:before="40" w:after="0" w:line="256" w:lineRule="auto"/>
        <w:outlineLvl w:val="1"/>
        <w:rPr>
          <w:rFonts w:ascii="Verdana" w:eastAsia="Calibri" w:hAnsi="Verdana" w:cs="Times New Roman"/>
          <w:b/>
          <w:bCs/>
          <w:sz w:val="28"/>
          <w:szCs w:val="28"/>
        </w:rPr>
      </w:pPr>
      <w:r>
        <w:rPr>
          <w:rFonts w:ascii="Verdana" w:eastAsia="Calibri" w:hAnsi="Verdana" w:cs="Times New Roman"/>
          <w:b/>
          <w:bCs/>
          <w:sz w:val="28"/>
          <w:szCs w:val="28"/>
        </w:rPr>
        <w:t>PRESENT</w:t>
      </w:r>
    </w:p>
    <w:tbl>
      <w:tblPr>
        <w:tblStyle w:val="TableGridLight1"/>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296"/>
        <w:gridCol w:w="3004"/>
        <w:gridCol w:w="2356"/>
        <w:gridCol w:w="2835"/>
      </w:tblGrid>
      <w:tr w:rsidR="00193A41" w:rsidRPr="006F32BE" w14:paraId="0065BBBB" w14:textId="77777777" w:rsidTr="00DF71E1">
        <w:trPr>
          <w:trHeight w:val="300"/>
        </w:trPr>
        <w:tc>
          <w:tcPr>
            <w:tcW w:w="2296" w:type="dxa"/>
          </w:tcPr>
          <w:p w14:paraId="000081BD" w14:textId="2AD130A1" w:rsidR="00193A41" w:rsidRPr="00DA3817" w:rsidRDefault="00463B19" w:rsidP="00DF71E1">
            <w:pPr>
              <w:rPr>
                <w:rFonts w:ascii="Verdana" w:eastAsia="Calibri" w:hAnsi="Verdana" w:cs="Times New Roman"/>
                <w:sz w:val="24"/>
                <w:szCs w:val="20"/>
              </w:rPr>
            </w:pPr>
            <w:bookmarkStart w:id="1" w:name="_Hlk45190340"/>
            <w:r w:rsidRPr="00DA3817">
              <w:rPr>
                <w:rFonts w:ascii="Verdana" w:eastAsia="Calibri" w:hAnsi="Verdana" w:cs="Times New Roman"/>
                <w:sz w:val="24"/>
                <w:szCs w:val="20"/>
              </w:rPr>
              <w:t xml:space="preserve">Cllr. </w:t>
            </w:r>
            <w:r w:rsidR="009A3400">
              <w:rPr>
                <w:rFonts w:ascii="Verdana" w:eastAsia="Calibri" w:hAnsi="Verdana" w:cs="Times New Roman"/>
                <w:sz w:val="24"/>
                <w:szCs w:val="20"/>
              </w:rPr>
              <w:t>Burgin</w:t>
            </w:r>
          </w:p>
        </w:tc>
        <w:tc>
          <w:tcPr>
            <w:tcW w:w="3004" w:type="dxa"/>
          </w:tcPr>
          <w:p w14:paraId="2E7DEF0D" w14:textId="62701900" w:rsidR="00193A41" w:rsidRPr="00DA3817" w:rsidRDefault="009A3400" w:rsidP="00DF71E1">
            <w:pPr>
              <w:rPr>
                <w:rFonts w:ascii="Verdana" w:eastAsia="Calibri" w:hAnsi="Verdana" w:cs="Times New Roman"/>
                <w:sz w:val="24"/>
                <w:szCs w:val="20"/>
              </w:rPr>
            </w:pPr>
            <w:r>
              <w:rPr>
                <w:rFonts w:ascii="Verdana" w:eastAsia="Calibri" w:hAnsi="Verdana" w:cs="Times New Roman"/>
                <w:sz w:val="24"/>
                <w:szCs w:val="20"/>
              </w:rPr>
              <w:t>South Ward</w:t>
            </w:r>
          </w:p>
        </w:tc>
        <w:tc>
          <w:tcPr>
            <w:tcW w:w="2356" w:type="dxa"/>
          </w:tcPr>
          <w:p w14:paraId="304892D4" w14:textId="79E1812B" w:rsidR="00193A41" w:rsidRPr="00DA3817" w:rsidRDefault="00193A41" w:rsidP="00DF71E1">
            <w:pPr>
              <w:rPr>
                <w:rFonts w:ascii="Verdana" w:eastAsia="Calibri" w:hAnsi="Verdana" w:cs="Times New Roman"/>
                <w:sz w:val="24"/>
                <w:szCs w:val="20"/>
              </w:rPr>
            </w:pPr>
            <w:r w:rsidRPr="00DA3817">
              <w:rPr>
                <w:rFonts w:ascii="Verdana" w:eastAsia="Times New Roman" w:hAnsi="Verdana" w:cs="Times New Roman"/>
                <w:sz w:val="24"/>
                <w:szCs w:val="20"/>
                <w:lang w:eastAsia="en-GB"/>
              </w:rPr>
              <w:t xml:space="preserve">Cllr. </w:t>
            </w:r>
            <w:r w:rsidR="008B74D8">
              <w:rPr>
                <w:rFonts w:ascii="Verdana" w:eastAsia="Times New Roman" w:hAnsi="Verdana" w:cs="Times New Roman"/>
                <w:sz w:val="24"/>
                <w:szCs w:val="20"/>
                <w:lang w:eastAsia="en-GB"/>
              </w:rPr>
              <w:t>Knaggs</w:t>
            </w:r>
          </w:p>
        </w:tc>
        <w:tc>
          <w:tcPr>
            <w:tcW w:w="2835" w:type="dxa"/>
          </w:tcPr>
          <w:p w14:paraId="6B358CC1" w14:textId="35D5863B" w:rsidR="00193A41" w:rsidRPr="00DA3817" w:rsidRDefault="008B74D8" w:rsidP="00DF71E1">
            <w:pPr>
              <w:rPr>
                <w:rFonts w:ascii="Verdana" w:eastAsia="Calibri" w:hAnsi="Verdana" w:cs="Times New Roman"/>
                <w:sz w:val="24"/>
                <w:szCs w:val="20"/>
              </w:rPr>
            </w:pPr>
            <w:r>
              <w:rPr>
                <w:rFonts w:ascii="Verdana" w:eastAsia="Calibri" w:hAnsi="Verdana" w:cs="Times New Roman"/>
                <w:sz w:val="24"/>
                <w:szCs w:val="20"/>
              </w:rPr>
              <w:t>West</w:t>
            </w:r>
            <w:r w:rsidR="009A3400">
              <w:rPr>
                <w:rFonts w:ascii="Verdana" w:eastAsia="Calibri" w:hAnsi="Verdana" w:cs="Times New Roman"/>
                <w:sz w:val="24"/>
                <w:szCs w:val="20"/>
              </w:rPr>
              <w:t xml:space="preserve"> Ward</w:t>
            </w:r>
          </w:p>
        </w:tc>
      </w:tr>
      <w:tr w:rsidR="00193A41" w:rsidRPr="006F32BE" w14:paraId="6B171DF5" w14:textId="77777777" w:rsidTr="00DF71E1">
        <w:trPr>
          <w:trHeight w:val="300"/>
        </w:trPr>
        <w:tc>
          <w:tcPr>
            <w:tcW w:w="2296" w:type="dxa"/>
          </w:tcPr>
          <w:p w14:paraId="59DFB2E6" w14:textId="381D8B54" w:rsidR="00193A41" w:rsidRPr="00DA3817" w:rsidRDefault="00193A41" w:rsidP="00DF71E1">
            <w:pPr>
              <w:rPr>
                <w:rFonts w:ascii="Verdana" w:eastAsia="Calibri" w:hAnsi="Verdana" w:cs="Times New Roman"/>
                <w:sz w:val="24"/>
                <w:szCs w:val="20"/>
              </w:rPr>
            </w:pPr>
            <w:r w:rsidRPr="00DA3817">
              <w:rPr>
                <w:rFonts w:ascii="Verdana" w:eastAsia="Times New Roman" w:hAnsi="Verdana" w:cs="Times New Roman"/>
                <w:sz w:val="24"/>
                <w:szCs w:val="20"/>
                <w:lang w:eastAsia="en-GB"/>
              </w:rPr>
              <w:t xml:space="preserve">Cllr. </w:t>
            </w:r>
            <w:r w:rsidR="009A3400">
              <w:rPr>
                <w:rFonts w:ascii="Verdana" w:eastAsia="Times New Roman" w:hAnsi="Verdana" w:cs="Times New Roman"/>
                <w:sz w:val="24"/>
                <w:szCs w:val="20"/>
                <w:lang w:eastAsia="en-GB"/>
              </w:rPr>
              <w:t>Kenyon</w:t>
            </w:r>
          </w:p>
        </w:tc>
        <w:tc>
          <w:tcPr>
            <w:tcW w:w="3004" w:type="dxa"/>
          </w:tcPr>
          <w:p w14:paraId="75DF03B6" w14:textId="2EC91F2F" w:rsidR="00193A41" w:rsidRPr="00DA3817" w:rsidRDefault="009A3400" w:rsidP="00DF71E1">
            <w:pPr>
              <w:rPr>
                <w:rFonts w:ascii="Verdana" w:eastAsia="Calibri" w:hAnsi="Verdana" w:cs="Times New Roman"/>
                <w:sz w:val="24"/>
                <w:szCs w:val="20"/>
              </w:rPr>
            </w:pPr>
            <w:r>
              <w:rPr>
                <w:rFonts w:ascii="Verdana" w:eastAsia="Calibri" w:hAnsi="Verdana" w:cs="Times New Roman"/>
                <w:sz w:val="24"/>
                <w:szCs w:val="20"/>
              </w:rPr>
              <w:t>North Ward</w:t>
            </w:r>
          </w:p>
        </w:tc>
        <w:tc>
          <w:tcPr>
            <w:tcW w:w="2356" w:type="dxa"/>
          </w:tcPr>
          <w:p w14:paraId="079E4366" w14:textId="6062D499" w:rsidR="00193A41" w:rsidRPr="00DA3817" w:rsidRDefault="00193A41" w:rsidP="00DF71E1">
            <w:pPr>
              <w:rPr>
                <w:rFonts w:ascii="Verdana" w:eastAsia="Calibri" w:hAnsi="Verdana" w:cs="Times New Roman"/>
                <w:sz w:val="24"/>
                <w:szCs w:val="20"/>
              </w:rPr>
            </w:pPr>
            <w:r w:rsidRPr="00DA3817">
              <w:rPr>
                <w:rFonts w:ascii="Verdana" w:eastAsia="Times New Roman" w:hAnsi="Verdana" w:cs="Times New Roman"/>
                <w:sz w:val="24"/>
                <w:szCs w:val="20"/>
                <w:lang w:eastAsia="en-GB"/>
              </w:rPr>
              <w:t xml:space="preserve">Cllr. </w:t>
            </w:r>
            <w:r w:rsidR="009A3400">
              <w:rPr>
                <w:rFonts w:ascii="Verdana" w:eastAsia="Times New Roman" w:hAnsi="Verdana" w:cs="Times New Roman"/>
                <w:sz w:val="24"/>
                <w:szCs w:val="20"/>
                <w:lang w:eastAsia="en-GB"/>
              </w:rPr>
              <w:t>Shepherd</w:t>
            </w:r>
          </w:p>
        </w:tc>
        <w:tc>
          <w:tcPr>
            <w:tcW w:w="2835" w:type="dxa"/>
          </w:tcPr>
          <w:p w14:paraId="5D8C5148" w14:textId="3C59F970" w:rsidR="00193A41" w:rsidRPr="00DA3817" w:rsidRDefault="009A3400" w:rsidP="00DF71E1">
            <w:pPr>
              <w:rPr>
                <w:rFonts w:ascii="Verdana" w:eastAsia="Calibri" w:hAnsi="Verdana" w:cs="Times New Roman"/>
                <w:sz w:val="24"/>
                <w:szCs w:val="20"/>
              </w:rPr>
            </w:pPr>
            <w:r>
              <w:rPr>
                <w:rFonts w:ascii="Verdana" w:eastAsia="Calibri" w:hAnsi="Verdana" w:cs="Times New Roman"/>
                <w:sz w:val="24"/>
                <w:szCs w:val="20"/>
              </w:rPr>
              <w:t>East Ward</w:t>
            </w:r>
          </w:p>
        </w:tc>
      </w:tr>
      <w:bookmarkEnd w:id="1"/>
    </w:tbl>
    <w:p w14:paraId="0EF07161" w14:textId="77777777" w:rsidR="00322BC4" w:rsidRDefault="00322BC4" w:rsidP="00592D24">
      <w:pPr>
        <w:spacing w:after="0"/>
        <w:rPr>
          <w:rFonts w:ascii="Verdana" w:eastAsia="Verdana" w:hAnsi="Verdana" w:cs="Times New Roman"/>
          <w:sz w:val="24"/>
          <w:szCs w:val="24"/>
        </w:rPr>
      </w:pPr>
    </w:p>
    <w:p w14:paraId="459CD9CF" w14:textId="77777777" w:rsidR="00463B19" w:rsidRDefault="00463B19" w:rsidP="00592D24">
      <w:pPr>
        <w:spacing w:after="0"/>
        <w:rPr>
          <w:rFonts w:ascii="Verdana" w:eastAsia="Verdana" w:hAnsi="Verdana" w:cs="Times New Roman"/>
          <w:sz w:val="24"/>
          <w:szCs w:val="24"/>
        </w:rPr>
      </w:pPr>
    </w:p>
    <w:p w14:paraId="7C38F0C4" w14:textId="3CA94A86" w:rsidR="00592D24" w:rsidRDefault="00592D24" w:rsidP="00592D24">
      <w:pPr>
        <w:spacing w:after="0"/>
        <w:rPr>
          <w:rFonts w:ascii="Verdana" w:eastAsia="Verdana" w:hAnsi="Verdana" w:cs="Times New Roman"/>
          <w:sz w:val="24"/>
          <w:szCs w:val="24"/>
        </w:rPr>
      </w:pPr>
      <w:r>
        <w:rPr>
          <w:rFonts w:ascii="Verdana" w:eastAsia="Verdana" w:hAnsi="Verdana" w:cs="Times New Roman"/>
          <w:sz w:val="24"/>
          <w:szCs w:val="24"/>
        </w:rPr>
        <w:t>Services and Contracts Manager</w:t>
      </w:r>
    </w:p>
    <w:p w14:paraId="7078A182" w14:textId="5272E15D" w:rsidR="0010196C" w:rsidRDefault="0010196C" w:rsidP="00592D24">
      <w:pPr>
        <w:spacing w:after="0"/>
        <w:rPr>
          <w:rFonts w:ascii="Verdana" w:eastAsia="Verdana" w:hAnsi="Verdana" w:cs="Times New Roman"/>
          <w:sz w:val="24"/>
          <w:szCs w:val="24"/>
        </w:rPr>
      </w:pPr>
      <w:r>
        <w:rPr>
          <w:rFonts w:ascii="Verdana" w:eastAsia="Verdana" w:hAnsi="Verdana" w:cs="Times New Roman"/>
          <w:sz w:val="24"/>
          <w:szCs w:val="24"/>
        </w:rPr>
        <w:t>Responsible Finance Officer</w:t>
      </w:r>
    </w:p>
    <w:p w14:paraId="3A102873" w14:textId="77777777" w:rsidR="00491DAC" w:rsidRDefault="00491DAC" w:rsidP="003D11C2">
      <w:pPr>
        <w:rPr>
          <w:rFonts w:ascii="Verdana" w:eastAsia="Verdana" w:hAnsi="Verdana" w:cs="Times New Roman"/>
          <w:sz w:val="24"/>
          <w:szCs w:val="24"/>
        </w:rPr>
      </w:pPr>
      <w:bookmarkStart w:id="2" w:name="_Hlk44314148"/>
    </w:p>
    <w:p w14:paraId="1730DC9F" w14:textId="2588D70B" w:rsidR="003D11C2" w:rsidRPr="00F66781" w:rsidRDefault="003D11C2" w:rsidP="003D11C2">
      <w:pPr>
        <w:rPr>
          <w:rFonts w:ascii="Verdana" w:eastAsia="Verdana" w:hAnsi="Verdana" w:cs="Times New Roman"/>
          <w:sz w:val="24"/>
          <w:szCs w:val="24"/>
        </w:rPr>
      </w:pPr>
      <w:r w:rsidRPr="00F66781">
        <w:rPr>
          <w:rFonts w:ascii="Verdana" w:eastAsia="Verdana" w:hAnsi="Verdana" w:cs="Times New Roman"/>
          <w:sz w:val="24"/>
          <w:szCs w:val="24"/>
        </w:rPr>
        <w:t xml:space="preserve">The Town Council resolved from 20 May 2019, until the next relevant Annual Meeting of the Council, </w:t>
      </w:r>
      <w:r w:rsidR="00A02DEE" w:rsidRPr="00F66781">
        <w:rPr>
          <w:rFonts w:ascii="Verdana" w:eastAsia="Verdana" w:hAnsi="Verdana" w:cs="Times New Roman"/>
          <w:sz w:val="24"/>
          <w:szCs w:val="24"/>
        </w:rPr>
        <w:t>which</w:t>
      </w:r>
      <w:r w:rsidRPr="00F66781">
        <w:rPr>
          <w:rFonts w:ascii="Verdana" w:eastAsia="Verdana" w:hAnsi="Verdana" w:cs="Times New Roman"/>
          <w:sz w:val="24"/>
          <w:szCs w:val="24"/>
        </w:rPr>
        <w:t xml:space="preserve"> having met the conditions of eligibility as defined in the Localism Act 2011 and SI 965 The Parish Councils (General Power of </w:t>
      </w:r>
      <w:r w:rsidR="00C2442B" w:rsidRPr="00F66781">
        <w:rPr>
          <w:rFonts w:ascii="Verdana" w:eastAsia="Verdana" w:hAnsi="Verdana" w:cs="Times New Roman"/>
          <w:sz w:val="24"/>
          <w:szCs w:val="24"/>
        </w:rPr>
        <w:t>Competence) (</w:t>
      </w:r>
      <w:r w:rsidRPr="00F66781">
        <w:rPr>
          <w:rFonts w:ascii="Verdana" w:eastAsia="Verdana" w:hAnsi="Verdana" w:cs="Times New Roman"/>
          <w:sz w:val="24"/>
          <w:szCs w:val="24"/>
        </w:rPr>
        <w:t>Prescribed Conditions) Order 2012, to adopt the General Power of Competence.</w:t>
      </w:r>
    </w:p>
    <w:bookmarkEnd w:id="2"/>
    <w:p w14:paraId="2F21A85A" w14:textId="3944607C" w:rsidR="003D11C2" w:rsidRDefault="003D11C2"/>
    <w:p w14:paraId="0F363C15" w14:textId="7CAA6B70" w:rsidR="003D11C2" w:rsidRDefault="003D11C2">
      <w:r>
        <w:br w:type="page"/>
      </w:r>
    </w:p>
    <w:p w14:paraId="1FBA8F0C" w14:textId="4D15A3DC" w:rsidR="0084647B" w:rsidRPr="00F66781" w:rsidRDefault="005C757A" w:rsidP="003618B7">
      <w:pPr>
        <w:pStyle w:val="Heading1"/>
        <w:spacing w:before="0"/>
        <w:jc w:val="center"/>
        <w:rPr>
          <w:rFonts w:ascii="Verdana" w:eastAsia="Verdana" w:hAnsi="Verdana"/>
          <w:b/>
          <w:bCs/>
          <w:color w:val="auto"/>
        </w:rPr>
      </w:pPr>
      <w:r w:rsidRPr="005C757A">
        <w:rPr>
          <w:rFonts w:ascii="Verdana" w:eastAsia="Verdana" w:hAnsi="Verdana"/>
          <w:b/>
          <w:bCs/>
          <w:color w:val="FF0000"/>
        </w:rPr>
        <w:lastRenderedPageBreak/>
        <w:t>DRAFT</w:t>
      </w:r>
      <w:r>
        <w:rPr>
          <w:rFonts w:ascii="Verdana" w:eastAsia="Verdana" w:hAnsi="Verdana"/>
          <w:b/>
          <w:bCs/>
          <w:color w:val="auto"/>
        </w:rPr>
        <w:t xml:space="preserve"> </w:t>
      </w:r>
      <w:r w:rsidR="0084647B" w:rsidRPr="00F66781">
        <w:rPr>
          <w:rFonts w:ascii="Verdana" w:eastAsia="Verdana" w:hAnsi="Verdana"/>
          <w:b/>
          <w:bCs/>
          <w:color w:val="auto"/>
        </w:rPr>
        <w:t>MINUTES FOR THE MEETING OF</w:t>
      </w:r>
    </w:p>
    <w:p w14:paraId="6CF33900" w14:textId="12232813" w:rsidR="0084647B" w:rsidRPr="00F66781" w:rsidRDefault="001D7CA8" w:rsidP="003618B7">
      <w:pPr>
        <w:pStyle w:val="Heading1"/>
        <w:spacing w:before="0"/>
        <w:jc w:val="center"/>
        <w:rPr>
          <w:rFonts w:ascii="Verdana" w:hAnsi="Verdana"/>
          <w:b/>
          <w:bCs/>
          <w:color w:val="auto"/>
        </w:rPr>
      </w:pPr>
      <w:r>
        <w:rPr>
          <w:rFonts w:ascii="Verdana" w:hAnsi="Verdana"/>
          <w:b/>
          <w:bCs/>
          <w:color w:val="auto"/>
        </w:rPr>
        <w:t>FINANCE COMMITTEE</w:t>
      </w:r>
    </w:p>
    <w:p w14:paraId="2412D1EC" w14:textId="463EBCAB" w:rsidR="003D11C2" w:rsidRDefault="00F77855" w:rsidP="003618B7">
      <w:pPr>
        <w:pStyle w:val="Heading1"/>
        <w:spacing w:before="0"/>
        <w:jc w:val="center"/>
        <w:rPr>
          <w:rFonts w:ascii="Verdana" w:hAnsi="Verdana"/>
          <w:b/>
          <w:bCs/>
          <w:color w:val="auto"/>
        </w:rPr>
      </w:pPr>
      <w:r>
        <w:rPr>
          <w:rFonts w:ascii="Verdana" w:hAnsi="Verdana"/>
          <w:b/>
          <w:bCs/>
          <w:color w:val="auto"/>
        </w:rPr>
        <w:t>26</w:t>
      </w:r>
      <w:r w:rsidR="009A3400">
        <w:rPr>
          <w:rFonts w:ascii="Verdana" w:hAnsi="Verdana"/>
          <w:b/>
          <w:bCs/>
          <w:color w:val="auto"/>
        </w:rPr>
        <w:t xml:space="preserve"> SEPTEMBER</w:t>
      </w:r>
      <w:r w:rsidR="00D5238D">
        <w:rPr>
          <w:rFonts w:ascii="Verdana" w:hAnsi="Verdana"/>
          <w:b/>
          <w:bCs/>
          <w:color w:val="auto"/>
        </w:rPr>
        <w:t xml:space="preserve"> 2022</w:t>
      </w:r>
    </w:p>
    <w:p w14:paraId="1263DA06" w14:textId="77777777" w:rsidR="00491DAC" w:rsidRDefault="00491DAC" w:rsidP="00491DAC"/>
    <w:p w14:paraId="1680F043" w14:textId="5DBF824E" w:rsidR="00DA3817" w:rsidRPr="00E9281A" w:rsidRDefault="001D7CA8" w:rsidP="009A3400">
      <w:pPr>
        <w:tabs>
          <w:tab w:val="left" w:pos="9498"/>
        </w:tabs>
        <w:rPr>
          <w:rFonts w:ascii="Verdana" w:hAnsi="Verdana"/>
          <w:sz w:val="24"/>
          <w:szCs w:val="24"/>
        </w:rPr>
      </w:pPr>
      <w:r>
        <w:rPr>
          <w:rStyle w:val="Heading2Char"/>
          <w:rFonts w:ascii="Verdana" w:hAnsi="Verdana"/>
          <w:b/>
          <w:bCs/>
          <w:color w:val="auto"/>
          <w:sz w:val="28"/>
          <w:szCs w:val="28"/>
        </w:rPr>
        <w:t>FIN</w:t>
      </w:r>
      <w:r w:rsidR="00966F6B">
        <w:rPr>
          <w:rStyle w:val="Heading2Char"/>
          <w:rFonts w:ascii="Verdana" w:hAnsi="Verdana"/>
          <w:b/>
          <w:bCs/>
          <w:color w:val="auto"/>
          <w:sz w:val="28"/>
          <w:szCs w:val="28"/>
        </w:rPr>
        <w:t>2</w:t>
      </w:r>
      <w:r w:rsidR="00193A41">
        <w:rPr>
          <w:rStyle w:val="Heading2Char"/>
          <w:rFonts w:ascii="Verdana" w:hAnsi="Verdana"/>
          <w:b/>
          <w:bCs/>
          <w:color w:val="auto"/>
          <w:sz w:val="28"/>
          <w:szCs w:val="28"/>
        </w:rPr>
        <w:t>2</w:t>
      </w:r>
      <w:r w:rsidR="0084647B" w:rsidRPr="00F66781">
        <w:rPr>
          <w:rStyle w:val="Heading2Char"/>
          <w:rFonts w:ascii="Verdana" w:hAnsi="Verdana"/>
          <w:b/>
          <w:bCs/>
          <w:color w:val="auto"/>
          <w:sz w:val="28"/>
          <w:szCs w:val="28"/>
        </w:rPr>
        <w:t>/</w:t>
      </w:r>
      <w:r w:rsidR="009A3400">
        <w:rPr>
          <w:rStyle w:val="Heading2Char"/>
          <w:rFonts w:ascii="Verdana" w:hAnsi="Verdana"/>
          <w:b/>
          <w:bCs/>
          <w:color w:val="auto"/>
          <w:sz w:val="28"/>
          <w:szCs w:val="28"/>
        </w:rPr>
        <w:t>16</w:t>
      </w:r>
      <w:r w:rsidR="0084647B" w:rsidRPr="00F66781">
        <w:rPr>
          <w:rStyle w:val="Heading2Char"/>
          <w:rFonts w:ascii="Verdana" w:hAnsi="Verdana"/>
          <w:b/>
          <w:bCs/>
          <w:color w:val="auto"/>
          <w:sz w:val="28"/>
          <w:szCs w:val="28"/>
        </w:rPr>
        <w:t xml:space="preserve"> </w:t>
      </w:r>
      <w:r w:rsidR="00D129B9">
        <w:rPr>
          <w:rStyle w:val="Heading2Char"/>
          <w:rFonts w:ascii="Verdana" w:hAnsi="Verdana"/>
          <w:b/>
          <w:bCs/>
          <w:color w:val="auto"/>
          <w:sz w:val="28"/>
          <w:szCs w:val="28"/>
        </w:rPr>
        <w:t>Apologies f</w:t>
      </w:r>
      <w:r w:rsidR="003C5F25" w:rsidRPr="00F66781">
        <w:rPr>
          <w:rStyle w:val="Heading2Char"/>
          <w:rFonts w:ascii="Verdana" w:hAnsi="Verdana"/>
          <w:b/>
          <w:bCs/>
          <w:color w:val="auto"/>
          <w:sz w:val="28"/>
          <w:szCs w:val="28"/>
        </w:rPr>
        <w:t>or Absence</w:t>
      </w:r>
      <w:r w:rsidR="003D11C2" w:rsidRPr="00F66781">
        <w:rPr>
          <w:rStyle w:val="Heading2Char"/>
          <w:rFonts w:ascii="Verdana" w:hAnsi="Verdana"/>
          <w:b/>
          <w:bCs/>
          <w:color w:val="auto"/>
          <w:sz w:val="28"/>
          <w:szCs w:val="28"/>
        </w:rPr>
        <w:br/>
      </w:r>
      <w:r w:rsidR="00E93C5F" w:rsidRPr="00491DAC">
        <w:rPr>
          <w:rFonts w:ascii="Verdana" w:hAnsi="Verdana"/>
          <w:sz w:val="24"/>
          <w:szCs w:val="24"/>
        </w:rPr>
        <w:t>A</w:t>
      </w:r>
      <w:r w:rsidR="003A1BFB" w:rsidRPr="00491DAC">
        <w:rPr>
          <w:rFonts w:ascii="Verdana" w:hAnsi="Verdana"/>
          <w:sz w:val="24"/>
          <w:szCs w:val="24"/>
        </w:rPr>
        <w:t>pologies for absence</w:t>
      </w:r>
      <w:r w:rsidR="00E93C5F" w:rsidRPr="00491DAC">
        <w:rPr>
          <w:rFonts w:ascii="Verdana" w:hAnsi="Verdana"/>
          <w:sz w:val="24"/>
          <w:szCs w:val="24"/>
        </w:rPr>
        <w:t xml:space="preserve"> were received from Cllr</w:t>
      </w:r>
      <w:r w:rsidR="00491DAC" w:rsidRPr="00491DAC">
        <w:rPr>
          <w:rFonts w:ascii="Verdana" w:hAnsi="Verdana"/>
          <w:sz w:val="24"/>
          <w:szCs w:val="24"/>
        </w:rPr>
        <w:t xml:space="preserve"> </w:t>
      </w:r>
      <w:r w:rsidR="008B74D8">
        <w:rPr>
          <w:rFonts w:ascii="Verdana" w:hAnsi="Verdana"/>
          <w:sz w:val="24"/>
          <w:szCs w:val="24"/>
        </w:rPr>
        <w:t>Lawson.</w:t>
      </w:r>
    </w:p>
    <w:p w14:paraId="34D99F47" w14:textId="2FFD8924" w:rsidR="003618B7" w:rsidRDefault="001D7CA8" w:rsidP="0037571F">
      <w:pPr>
        <w:tabs>
          <w:tab w:val="left" w:pos="9498"/>
        </w:tabs>
        <w:rPr>
          <w:rFonts w:ascii="Verdana" w:hAnsi="Verdana"/>
          <w:sz w:val="24"/>
          <w:szCs w:val="24"/>
        </w:rPr>
      </w:pPr>
      <w:r>
        <w:rPr>
          <w:rStyle w:val="Heading2Char"/>
          <w:rFonts w:ascii="Verdana" w:hAnsi="Verdana"/>
          <w:b/>
          <w:bCs/>
          <w:color w:val="auto"/>
          <w:sz w:val="28"/>
          <w:szCs w:val="28"/>
        </w:rPr>
        <w:t>FIN</w:t>
      </w:r>
      <w:r w:rsidRPr="00F66781">
        <w:rPr>
          <w:rStyle w:val="Heading2Char"/>
          <w:rFonts w:ascii="Verdana" w:hAnsi="Verdana"/>
          <w:b/>
          <w:bCs/>
          <w:color w:val="auto"/>
          <w:sz w:val="28"/>
          <w:szCs w:val="28"/>
        </w:rPr>
        <w:t>2</w:t>
      </w:r>
      <w:r w:rsidR="00193A41">
        <w:rPr>
          <w:rStyle w:val="Heading2Char"/>
          <w:rFonts w:ascii="Verdana" w:hAnsi="Verdana"/>
          <w:b/>
          <w:bCs/>
          <w:color w:val="auto"/>
          <w:sz w:val="28"/>
          <w:szCs w:val="28"/>
        </w:rPr>
        <w:t>2</w:t>
      </w:r>
      <w:r w:rsidRPr="00F66781">
        <w:rPr>
          <w:rStyle w:val="Heading2Char"/>
          <w:rFonts w:ascii="Verdana" w:hAnsi="Verdana"/>
          <w:b/>
          <w:bCs/>
          <w:color w:val="auto"/>
          <w:sz w:val="28"/>
          <w:szCs w:val="28"/>
        </w:rPr>
        <w:t>/</w:t>
      </w:r>
      <w:r w:rsidR="009A3400">
        <w:rPr>
          <w:rStyle w:val="Heading2Char"/>
          <w:rFonts w:ascii="Verdana" w:hAnsi="Verdana"/>
          <w:b/>
          <w:bCs/>
          <w:color w:val="auto"/>
          <w:sz w:val="28"/>
          <w:szCs w:val="28"/>
        </w:rPr>
        <w:t>17</w:t>
      </w:r>
      <w:r w:rsidR="00966F6B">
        <w:rPr>
          <w:rStyle w:val="Heading2Char"/>
          <w:rFonts w:ascii="Verdana" w:hAnsi="Verdana"/>
          <w:b/>
          <w:bCs/>
          <w:color w:val="auto"/>
          <w:sz w:val="28"/>
          <w:szCs w:val="28"/>
        </w:rPr>
        <w:t xml:space="preserve"> </w:t>
      </w:r>
      <w:r w:rsidR="009A3400">
        <w:rPr>
          <w:rStyle w:val="Heading2Char"/>
          <w:rFonts w:ascii="Verdana" w:hAnsi="Verdana"/>
          <w:b/>
          <w:bCs/>
          <w:color w:val="auto"/>
          <w:sz w:val="28"/>
          <w:szCs w:val="28"/>
        </w:rPr>
        <w:t>Confirmation of the Minutes of the Previous Meeting</w:t>
      </w:r>
      <w:r w:rsidRPr="00F66781">
        <w:rPr>
          <w:rStyle w:val="Heading2Char"/>
          <w:rFonts w:ascii="Verdana" w:hAnsi="Verdana"/>
          <w:b/>
          <w:bCs/>
          <w:color w:val="auto"/>
          <w:sz w:val="28"/>
          <w:szCs w:val="28"/>
        </w:rPr>
        <w:br/>
      </w:r>
      <w:r w:rsidR="00333F7C">
        <w:rPr>
          <w:rFonts w:ascii="Verdana" w:hAnsi="Verdana"/>
          <w:sz w:val="24"/>
          <w:szCs w:val="24"/>
        </w:rPr>
        <w:t>Members authorised the Chair to sign the Minutes of the Meeting of the Finance Committee held on Monday 27 June 2022</w:t>
      </w:r>
      <w:r w:rsidR="00193A41">
        <w:rPr>
          <w:rFonts w:ascii="Verdana" w:hAnsi="Verdana"/>
          <w:sz w:val="24"/>
          <w:szCs w:val="24"/>
        </w:rPr>
        <w:t xml:space="preserve">. </w:t>
      </w:r>
    </w:p>
    <w:p w14:paraId="0BEB4515" w14:textId="2DA98829" w:rsidR="00CA0906" w:rsidRPr="00F66781" w:rsidRDefault="001D7CA8" w:rsidP="00CA0906">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00CA0906" w:rsidRPr="00F66781">
        <w:rPr>
          <w:rFonts w:ascii="Verdana" w:eastAsia="Times New Roman" w:hAnsi="Verdana"/>
          <w:b/>
          <w:bCs/>
          <w:color w:val="auto"/>
          <w:sz w:val="28"/>
          <w:szCs w:val="28"/>
        </w:rPr>
        <w:t>2</w:t>
      </w:r>
      <w:r w:rsidR="00193A41">
        <w:rPr>
          <w:rFonts w:ascii="Verdana" w:eastAsia="Times New Roman" w:hAnsi="Verdana"/>
          <w:b/>
          <w:bCs/>
          <w:color w:val="auto"/>
          <w:sz w:val="28"/>
          <w:szCs w:val="28"/>
        </w:rPr>
        <w:t>2</w:t>
      </w:r>
      <w:r w:rsidR="00CA0906" w:rsidRPr="00F66781">
        <w:rPr>
          <w:rFonts w:ascii="Verdana" w:eastAsia="Times New Roman" w:hAnsi="Verdana"/>
          <w:b/>
          <w:bCs/>
          <w:color w:val="auto"/>
          <w:sz w:val="28"/>
          <w:szCs w:val="28"/>
        </w:rPr>
        <w:t>/</w:t>
      </w:r>
      <w:r w:rsidR="00333F7C">
        <w:rPr>
          <w:rFonts w:ascii="Verdana" w:eastAsia="Times New Roman" w:hAnsi="Verdana"/>
          <w:b/>
          <w:bCs/>
          <w:color w:val="auto"/>
          <w:sz w:val="28"/>
          <w:szCs w:val="28"/>
        </w:rPr>
        <w:t>18</w:t>
      </w:r>
      <w:r w:rsidR="00CA0906" w:rsidRPr="00F66781">
        <w:rPr>
          <w:rFonts w:ascii="Verdana" w:eastAsia="Times New Roman" w:hAnsi="Verdana"/>
          <w:b/>
          <w:bCs/>
          <w:color w:val="auto"/>
          <w:sz w:val="28"/>
          <w:szCs w:val="28"/>
        </w:rPr>
        <w:t xml:space="preserve"> </w:t>
      </w:r>
      <w:r w:rsidR="00CA0906">
        <w:rPr>
          <w:rFonts w:ascii="Verdana" w:eastAsia="Times New Roman" w:hAnsi="Verdana"/>
          <w:b/>
          <w:bCs/>
          <w:color w:val="auto"/>
          <w:sz w:val="28"/>
          <w:szCs w:val="28"/>
        </w:rPr>
        <w:t>Declarations of Interest and Requests for Dispensations</w:t>
      </w:r>
    </w:p>
    <w:p w14:paraId="064F0F9B" w14:textId="27745AC0" w:rsidR="006B51E1" w:rsidRDefault="006B51E1" w:rsidP="006B51E1">
      <w:pPr>
        <w:rPr>
          <w:rFonts w:ascii="Verdana" w:eastAsia="Verdana" w:hAnsi="Verdana" w:cs="Times New Roman"/>
          <w:sz w:val="24"/>
          <w:szCs w:val="24"/>
        </w:rPr>
      </w:pPr>
      <w:r w:rsidRPr="00F66781">
        <w:rPr>
          <w:rFonts w:ascii="Verdana" w:eastAsia="Verdana" w:hAnsi="Verdana" w:cs="Times New Roman"/>
          <w:sz w:val="24"/>
          <w:szCs w:val="24"/>
        </w:rPr>
        <w:t xml:space="preserve">Members </w:t>
      </w:r>
      <w:r>
        <w:rPr>
          <w:rFonts w:ascii="Verdana" w:eastAsia="Verdana" w:hAnsi="Verdana" w:cs="Times New Roman"/>
          <w:sz w:val="24"/>
          <w:szCs w:val="24"/>
        </w:rPr>
        <w:t xml:space="preserve">were asked to disclose their interests in matters to be discussed whether disclosable pecuniary or other registrable interest, and to decide requests for dispensations. </w:t>
      </w:r>
    </w:p>
    <w:p w14:paraId="272EBE33" w14:textId="19469F92" w:rsidR="00AC475E" w:rsidRPr="00B126BA" w:rsidRDefault="003618B7" w:rsidP="00B126BA">
      <w:pPr>
        <w:rPr>
          <w:rFonts w:ascii="Verdana" w:hAnsi="Verdana"/>
          <w:sz w:val="24"/>
          <w:szCs w:val="24"/>
        </w:rPr>
      </w:pPr>
      <w:r w:rsidRPr="00491DAC">
        <w:rPr>
          <w:rFonts w:ascii="Verdana" w:hAnsi="Verdana"/>
          <w:sz w:val="24"/>
          <w:szCs w:val="24"/>
        </w:rPr>
        <w:t xml:space="preserve">There were no declarations of interest </w:t>
      </w:r>
      <w:r w:rsidR="00095953" w:rsidRPr="00491DAC">
        <w:rPr>
          <w:rFonts w:ascii="Verdana" w:hAnsi="Verdana"/>
          <w:sz w:val="24"/>
          <w:szCs w:val="24"/>
        </w:rPr>
        <w:t xml:space="preserve">and </w:t>
      </w:r>
      <w:r w:rsidRPr="00491DAC">
        <w:rPr>
          <w:rFonts w:ascii="Verdana" w:hAnsi="Verdana"/>
          <w:sz w:val="24"/>
          <w:szCs w:val="24"/>
        </w:rPr>
        <w:t>requests for dispensations</w:t>
      </w:r>
      <w:r w:rsidR="00095953" w:rsidRPr="00491DAC">
        <w:rPr>
          <w:rFonts w:ascii="Verdana" w:hAnsi="Verdana"/>
          <w:sz w:val="24"/>
          <w:szCs w:val="24"/>
        </w:rPr>
        <w:t>.</w:t>
      </w:r>
      <w:r w:rsidR="00095953">
        <w:rPr>
          <w:rFonts w:ascii="Verdana" w:hAnsi="Verdana"/>
          <w:sz w:val="24"/>
          <w:szCs w:val="24"/>
        </w:rPr>
        <w:t xml:space="preserve"> </w:t>
      </w:r>
    </w:p>
    <w:p w14:paraId="514902AE" w14:textId="625B8156" w:rsidR="00E72A39" w:rsidRPr="00F66781" w:rsidRDefault="001D7CA8" w:rsidP="00E72A39">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00E72A39" w:rsidRPr="00F66781">
        <w:rPr>
          <w:rFonts w:ascii="Verdana" w:eastAsia="Times New Roman" w:hAnsi="Verdana"/>
          <w:b/>
          <w:bCs/>
          <w:color w:val="auto"/>
          <w:sz w:val="28"/>
          <w:szCs w:val="28"/>
        </w:rPr>
        <w:t>2</w:t>
      </w:r>
      <w:r w:rsidR="007374BF">
        <w:rPr>
          <w:rFonts w:ascii="Verdana" w:eastAsia="Times New Roman" w:hAnsi="Verdana"/>
          <w:b/>
          <w:bCs/>
          <w:color w:val="auto"/>
          <w:sz w:val="28"/>
          <w:szCs w:val="28"/>
        </w:rPr>
        <w:t>2</w:t>
      </w:r>
      <w:r w:rsidR="00E72A39" w:rsidRPr="00F66781">
        <w:rPr>
          <w:rFonts w:ascii="Verdana" w:eastAsia="Times New Roman" w:hAnsi="Verdana"/>
          <w:b/>
          <w:bCs/>
          <w:color w:val="auto"/>
          <w:sz w:val="28"/>
          <w:szCs w:val="28"/>
        </w:rPr>
        <w:t>/</w:t>
      </w:r>
      <w:r w:rsidR="00333F7C">
        <w:rPr>
          <w:rFonts w:ascii="Verdana" w:eastAsia="Times New Roman" w:hAnsi="Verdana"/>
          <w:b/>
          <w:bCs/>
          <w:color w:val="auto"/>
          <w:sz w:val="28"/>
          <w:szCs w:val="28"/>
        </w:rPr>
        <w:t>19</w:t>
      </w:r>
      <w:r w:rsidR="00E72A39" w:rsidRPr="00F66781">
        <w:rPr>
          <w:rFonts w:ascii="Verdana" w:eastAsia="Times New Roman" w:hAnsi="Verdana"/>
          <w:b/>
          <w:bCs/>
          <w:color w:val="auto"/>
          <w:sz w:val="28"/>
          <w:szCs w:val="28"/>
        </w:rPr>
        <w:t xml:space="preserve"> </w:t>
      </w:r>
      <w:r w:rsidR="003C5F25" w:rsidRPr="00F66781">
        <w:rPr>
          <w:rFonts w:ascii="Verdana" w:eastAsia="Times New Roman" w:hAnsi="Verdana"/>
          <w:b/>
          <w:bCs/>
          <w:color w:val="auto"/>
          <w:sz w:val="28"/>
          <w:szCs w:val="28"/>
        </w:rPr>
        <w:t>Public Partic</w:t>
      </w:r>
      <w:r w:rsidR="002D3257">
        <w:rPr>
          <w:rFonts w:ascii="Verdana" w:eastAsia="Times New Roman" w:hAnsi="Verdana"/>
          <w:b/>
          <w:bCs/>
          <w:color w:val="auto"/>
          <w:sz w:val="28"/>
          <w:szCs w:val="28"/>
        </w:rPr>
        <w:t>i</w:t>
      </w:r>
      <w:r w:rsidR="003C5F25" w:rsidRPr="00F66781">
        <w:rPr>
          <w:rFonts w:ascii="Verdana" w:eastAsia="Times New Roman" w:hAnsi="Verdana"/>
          <w:b/>
          <w:bCs/>
          <w:color w:val="auto"/>
          <w:sz w:val="28"/>
          <w:szCs w:val="28"/>
        </w:rPr>
        <w:t>pation</w:t>
      </w:r>
    </w:p>
    <w:p w14:paraId="1D86D03A" w14:textId="54238DE4" w:rsidR="003C5F25" w:rsidRPr="00D04465" w:rsidRDefault="003C5F25" w:rsidP="00D04465">
      <w:pPr>
        <w:spacing w:after="0"/>
        <w:rPr>
          <w:rFonts w:ascii="Verdana" w:eastAsia="Verdana" w:hAnsi="Verdana" w:cs="Times New Roman"/>
          <w:sz w:val="24"/>
          <w:szCs w:val="24"/>
        </w:rPr>
      </w:pPr>
      <w:r w:rsidRPr="00D04465">
        <w:rPr>
          <w:rStyle w:val="Heading3Char"/>
          <w:rFonts w:ascii="Verdana" w:hAnsi="Verdana"/>
          <w:b/>
          <w:color w:val="auto"/>
        </w:rPr>
        <w:t>Public Representations</w:t>
      </w:r>
    </w:p>
    <w:p w14:paraId="54C86FAB" w14:textId="05A7C3D7" w:rsidR="00463B19" w:rsidRDefault="00E72A39" w:rsidP="003C5F25">
      <w:pPr>
        <w:rPr>
          <w:rFonts w:ascii="Verdana" w:hAnsi="Verdana"/>
          <w:sz w:val="24"/>
          <w:szCs w:val="24"/>
        </w:rPr>
      </w:pPr>
      <w:r w:rsidRPr="001D7CA8">
        <w:rPr>
          <w:rFonts w:ascii="Verdana" w:eastAsia="Verdana" w:hAnsi="Verdana" w:cs="Times New Roman"/>
          <w:sz w:val="24"/>
          <w:szCs w:val="24"/>
        </w:rPr>
        <w:t>Members noted</w:t>
      </w:r>
      <w:r w:rsidR="001D7CA8" w:rsidRPr="001D7CA8">
        <w:rPr>
          <w:rFonts w:ascii="Verdana" w:hAnsi="Verdana"/>
          <w:sz w:val="24"/>
          <w:szCs w:val="24"/>
        </w:rPr>
        <w:t xml:space="preserve"> that there were no questions or representations from members of the public.</w:t>
      </w:r>
    </w:p>
    <w:p w14:paraId="7172E27E" w14:textId="240F1AB4" w:rsidR="001D7CA8" w:rsidRPr="00F66781" w:rsidRDefault="001D7CA8" w:rsidP="001D7CA8">
      <w:pPr>
        <w:pStyle w:val="Heading2"/>
        <w:rPr>
          <w:rFonts w:ascii="Verdana" w:eastAsia="Times New Roman" w:hAnsi="Verdana"/>
          <w:b/>
          <w:bCs/>
          <w:color w:val="auto"/>
          <w:sz w:val="28"/>
          <w:szCs w:val="28"/>
        </w:rPr>
      </w:pPr>
      <w:bookmarkStart w:id="3" w:name="_Hlk75256511"/>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7374BF">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333F7C">
        <w:rPr>
          <w:rFonts w:ascii="Verdana" w:eastAsia="Times New Roman" w:hAnsi="Verdana"/>
          <w:b/>
          <w:bCs/>
          <w:color w:val="auto"/>
          <w:sz w:val="28"/>
          <w:szCs w:val="28"/>
        </w:rPr>
        <w:t>20</w:t>
      </w:r>
      <w:r w:rsidRPr="00F66781">
        <w:rPr>
          <w:rFonts w:ascii="Verdana" w:eastAsia="Times New Roman" w:hAnsi="Verdana"/>
          <w:b/>
          <w:bCs/>
          <w:color w:val="auto"/>
          <w:sz w:val="28"/>
          <w:szCs w:val="28"/>
        </w:rPr>
        <w:t xml:space="preserve"> </w:t>
      </w:r>
      <w:r>
        <w:rPr>
          <w:rFonts w:ascii="Verdana" w:eastAsia="Times New Roman" w:hAnsi="Verdana"/>
          <w:b/>
          <w:bCs/>
          <w:color w:val="auto"/>
          <w:sz w:val="28"/>
          <w:szCs w:val="28"/>
        </w:rPr>
        <w:t>Excluded Item: Public Bodies (Admission to Meetings) Act 1960</w:t>
      </w:r>
    </w:p>
    <w:p w14:paraId="6A502D45" w14:textId="68B3D11C" w:rsidR="00F81CA6" w:rsidRDefault="00F81CA6" w:rsidP="00F81CA6">
      <w:pPr>
        <w:rPr>
          <w:rFonts w:ascii="Verdana" w:eastAsia="Calibri" w:hAnsi="Verdana" w:cs="Calibri"/>
          <w:sz w:val="24"/>
          <w:szCs w:val="24"/>
        </w:rPr>
      </w:pPr>
      <w:bookmarkStart w:id="4" w:name="_Hlk75256519"/>
      <w:bookmarkEnd w:id="3"/>
      <w:r w:rsidRPr="00FB49C6">
        <w:rPr>
          <w:rFonts w:ascii="Verdana" w:eastAsia="Calibri" w:hAnsi="Verdana" w:cs="Calibri"/>
          <w:sz w:val="24"/>
          <w:szCs w:val="24"/>
        </w:rPr>
        <w:t>Members</w:t>
      </w:r>
      <w:bookmarkEnd w:id="4"/>
      <w:r w:rsidRPr="00FB49C6">
        <w:rPr>
          <w:rFonts w:ascii="Verdana" w:eastAsia="Calibri" w:hAnsi="Verdana" w:cs="Calibri"/>
          <w:sz w:val="24"/>
          <w:szCs w:val="24"/>
        </w:rPr>
        <w:t xml:space="preserve"> </w:t>
      </w:r>
      <w:r w:rsidR="00B126BA" w:rsidRPr="00FB49C6">
        <w:rPr>
          <w:rFonts w:ascii="Verdana" w:eastAsia="Calibri" w:hAnsi="Verdana" w:cs="Calibri"/>
          <w:sz w:val="24"/>
          <w:szCs w:val="24"/>
        </w:rPr>
        <w:t>considered whether</w:t>
      </w:r>
      <w:r w:rsidR="00856D32">
        <w:rPr>
          <w:rFonts w:ascii="Verdana" w:eastAsia="Calibri" w:hAnsi="Verdana" w:cs="Calibri"/>
          <w:sz w:val="24"/>
          <w:szCs w:val="24"/>
        </w:rPr>
        <w:t xml:space="preserve"> </w:t>
      </w:r>
      <w:r w:rsidR="00333F7C">
        <w:rPr>
          <w:rFonts w:ascii="Verdana" w:eastAsia="Calibri" w:hAnsi="Verdana" w:cs="Calibri"/>
          <w:sz w:val="24"/>
          <w:szCs w:val="24"/>
        </w:rPr>
        <w:t>any items</w:t>
      </w:r>
      <w:r w:rsidR="003A1BFB" w:rsidRPr="00FB49C6">
        <w:rPr>
          <w:rFonts w:ascii="Verdana" w:eastAsia="Calibri" w:hAnsi="Verdana" w:cs="Calibri"/>
          <w:sz w:val="24"/>
          <w:szCs w:val="24"/>
        </w:rPr>
        <w:t xml:space="preserve"> should be considered without the press and public, pursuant to Section 1 (2) of the Public Bodies (Admissions to Meetings) Act, 1960</w:t>
      </w:r>
      <w:r w:rsidR="00966F6B" w:rsidRPr="00FB49C6">
        <w:rPr>
          <w:rFonts w:ascii="Verdana" w:eastAsia="Calibri" w:hAnsi="Verdana" w:cs="Calibri"/>
          <w:sz w:val="24"/>
          <w:szCs w:val="24"/>
        </w:rPr>
        <w:t xml:space="preserve">. </w:t>
      </w:r>
    </w:p>
    <w:p w14:paraId="2986B08D" w14:textId="5904546C" w:rsidR="00F77855" w:rsidRDefault="00F77855" w:rsidP="00F77855">
      <w:pPr>
        <w:rPr>
          <w:rFonts w:ascii="Verdana" w:hAnsi="Verdana"/>
          <w:b/>
          <w:sz w:val="24"/>
          <w:szCs w:val="24"/>
        </w:rPr>
      </w:pPr>
      <w:r w:rsidRPr="00B126BA">
        <w:rPr>
          <w:rFonts w:ascii="Verdana" w:hAnsi="Verdana"/>
          <w:b/>
          <w:sz w:val="24"/>
          <w:szCs w:val="24"/>
        </w:rPr>
        <w:t xml:space="preserve">RESOLVED THAT: </w:t>
      </w:r>
    </w:p>
    <w:p w14:paraId="5569FF9B" w14:textId="16F6D5F0" w:rsidR="00F77855" w:rsidRPr="006F6D4B" w:rsidRDefault="006F6D4B" w:rsidP="00F81CA6">
      <w:pPr>
        <w:rPr>
          <w:rFonts w:ascii="Verdana" w:hAnsi="Verdana"/>
          <w:b/>
          <w:sz w:val="24"/>
          <w:szCs w:val="24"/>
        </w:rPr>
      </w:pPr>
      <w:r w:rsidRPr="00FB49C6">
        <w:rPr>
          <w:rFonts w:ascii="Verdana" w:eastAsia="Calibri" w:hAnsi="Verdana" w:cs="Calibri"/>
          <w:sz w:val="24"/>
          <w:szCs w:val="24"/>
        </w:rPr>
        <w:t>M</w:t>
      </w:r>
      <w:r>
        <w:rPr>
          <w:rFonts w:ascii="Verdana" w:eastAsia="Calibri" w:hAnsi="Verdana" w:cs="Calibri"/>
          <w:sz w:val="24"/>
          <w:szCs w:val="24"/>
        </w:rPr>
        <w:t>atter</w:t>
      </w:r>
      <w:r w:rsidRPr="00FB49C6">
        <w:rPr>
          <w:rFonts w:ascii="Verdana" w:eastAsia="Calibri" w:hAnsi="Verdana" w:cs="Calibri"/>
          <w:sz w:val="24"/>
          <w:szCs w:val="24"/>
        </w:rPr>
        <w:t xml:space="preserve"> </w:t>
      </w:r>
      <w:r>
        <w:rPr>
          <w:rFonts w:ascii="Verdana" w:eastAsia="Calibri" w:hAnsi="Verdana" w:cs="Calibri"/>
          <w:sz w:val="24"/>
          <w:szCs w:val="24"/>
        </w:rPr>
        <w:t>21 Staffing Matters</w:t>
      </w:r>
      <w:r w:rsidRPr="00FB49C6">
        <w:rPr>
          <w:rFonts w:ascii="Verdana" w:eastAsia="Calibri" w:hAnsi="Verdana" w:cs="Calibri"/>
          <w:sz w:val="24"/>
          <w:szCs w:val="24"/>
        </w:rPr>
        <w:t xml:space="preserve"> be considered in Part Two, private session without the presence of the</w:t>
      </w:r>
      <w:r>
        <w:rPr>
          <w:rFonts w:ascii="Verdana" w:eastAsia="Calibri" w:hAnsi="Verdana" w:cs="Calibri"/>
          <w:sz w:val="24"/>
          <w:szCs w:val="24"/>
        </w:rPr>
        <w:t xml:space="preserve"> press and public as this item</w:t>
      </w:r>
      <w:r w:rsidRPr="00FB49C6">
        <w:rPr>
          <w:rFonts w:ascii="Verdana" w:eastAsia="Calibri" w:hAnsi="Verdana" w:cs="Calibri"/>
          <w:sz w:val="24"/>
          <w:szCs w:val="24"/>
        </w:rPr>
        <w:t xml:space="preserve"> of business related to the financial and personal affairs of a particular person, in this instance members of staff</w:t>
      </w:r>
    </w:p>
    <w:p w14:paraId="6FAD8270" w14:textId="70A84906" w:rsidR="003B1EEC" w:rsidRDefault="003B1EEC" w:rsidP="003B1EEC">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7374BF">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333F7C">
        <w:rPr>
          <w:rFonts w:ascii="Verdana" w:eastAsia="Times New Roman" w:hAnsi="Verdana"/>
          <w:b/>
          <w:bCs/>
          <w:color w:val="auto"/>
          <w:sz w:val="28"/>
          <w:szCs w:val="28"/>
        </w:rPr>
        <w:t>21</w:t>
      </w:r>
      <w:r w:rsidR="003E7D42">
        <w:rPr>
          <w:rFonts w:ascii="Verdana" w:eastAsia="Times New Roman" w:hAnsi="Verdana"/>
          <w:b/>
          <w:bCs/>
          <w:color w:val="auto"/>
          <w:sz w:val="28"/>
          <w:szCs w:val="28"/>
        </w:rPr>
        <w:t xml:space="preserve"> Payments for Approval </w:t>
      </w:r>
      <w:r>
        <w:rPr>
          <w:rFonts w:ascii="Verdana" w:eastAsia="Times New Roman" w:hAnsi="Verdana"/>
          <w:b/>
          <w:bCs/>
          <w:color w:val="auto"/>
          <w:sz w:val="28"/>
          <w:szCs w:val="28"/>
        </w:rPr>
        <w:t xml:space="preserve"> </w:t>
      </w:r>
    </w:p>
    <w:p w14:paraId="5B749B85" w14:textId="44D0D50A" w:rsidR="003E7D42" w:rsidRDefault="003E7D42" w:rsidP="00074168">
      <w:pPr>
        <w:pStyle w:val="ListParagraph"/>
        <w:numPr>
          <w:ilvl w:val="0"/>
          <w:numId w:val="1"/>
        </w:numPr>
        <w:rPr>
          <w:rFonts w:ascii="Verdana" w:hAnsi="Verdana"/>
          <w:sz w:val="24"/>
          <w:szCs w:val="24"/>
        </w:rPr>
      </w:pPr>
      <w:r w:rsidRPr="00B126BA">
        <w:rPr>
          <w:rFonts w:ascii="Verdana" w:hAnsi="Verdana"/>
          <w:sz w:val="24"/>
          <w:szCs w:val="24"/>
        </w:rPr>
        <w:t xml:space="preserve">Members noted that </w:t>
      </w:r>
      <w:r w:rsidR="003618B7">
        <w:rPr>
          <w:rFonts w:ascii="Verdana" w:hAnsi="Verdana"/>
          <w:sz w:val="24"/>
          <w:szCs w:val="24"/>
        </w:rPr>
        <w:t xml:space="preserve">prior to the meeting, </w:t>
      </w:r>
      <w:r w:rsidRPr="00B126BA">
        <w:rPr>
          <w:rFonts w:ascii="Verdana" w:hAnsi="Verdana"/>
          <w:sz w:val="24"/>
          <w:szCs w:val="24"/>
        </w:rPr>
        <w:t>Cllr</w:t>
      </w:r>
      <w:r w:rsidR="00B126BA" w:rsidRPr="00B126BA">
        <w:rPr>
          <w:rFonts w:ascii="Verdana" w:hAnsi="Verdana"/>
          <w:sz w:val="24"/>
          <w:szCs w:val="24"/>
        </w:rPr>
        <w:t>.</w:t>
      </w:r>
      <w:r w:rsidRPr="00B126BA">
        <w:rPr>
          <w:rFonts w:ascii="Verdana" w:hAnsi="Verdana"/>
          <w:sz w:val="24"/>
          <w:szCs w:val="24"/>
        </w:rPr>
        <w:t xml:space="preserve"> </w:t>
      </w:r>
      <w:r w:rsidR="00333F7C">
        <w:rPr>
          <w:rFonts w:ascii="Verdana" w:hAnsi="Verdana"/>
          <w:sz w:val="24"/>
          <w:szCs w:val="24"/>
        </w:rPr>
        <w:t>Burgin</w:t>
      </w:r>
      <w:r w:rsidRPr="00B126BA">
        <w:rPr>
          <w:rFonts w:ascii="Verdana" w:hAnsi="Verdana"/>
          <w:sz w:val="24"/>
          <w:szCs w:val="24"/>
        </w:rPr>
        <w:t xml:space="preserve"> and Cllr</w:t>
      </w:r>
      <w:r w:rsidR="00B126BA" w:rsidRPr="00B126BA">
        <w:rPr>
          <w:rFonts w:ascii="Verdana" w:hAnsi="Verdana"/>
          <w:sz w:val="24"/>
          <w:szCs w:val="24"/>
        </w:rPr>
        <w:t>.</w:t>
      </w:r>
      <w:r w:rsidRPr="00B126BA">
        <w:rPr>
          <w:rFonts w:ascii="Verdana" w:hAnsi="Verdana"/>
          <w:sz w:val="24"/>
          <w:szCs w:val="24"/>
        </w:rPr>
        <w:t xml:space="preserve"> </w:t>
      </w:r>
      <w:r w:rsidR="00333F7C">
        <w:rPr>
          <w:rFonts w:ascii="Verdana" w:hAnsi="Verdana"/>
          <w:sz w:val="24"/>
          <w:szCs w:val="24"/>
        </w:rPr>
        <w:t>Shepherd</w:t>
      </w:r>
      <w:r w:rsidRPr="00B126BA">
        <w:rPr>
          <w:rFonts w:ascii="Verdana" w:hAnsi="Verdana"/>
          <w:sz w:val="24"/>
          <w:szCs w:val="24"/>
        </w:rPr>
        <w:t xml:space="preserve"> verified and confirmed that the banking transaction history </w:t>
      </w:r>
      <w:r w:rsidR="00091A3C">
        <w:rPr>
          <w:rFonts w:ascii="Verdana" w:hAnsi="Verdana"/>
          <w:sz w:val="24"/>
          <w:szCs w:val="24"/>
        </w:rPr>
        <w:t xml:space="preserve">for </w:t>
      </w:r>
      <w:r w:rsidR="00333F7C">
        <w:rPr>
          <w:rFonts w:ascii="Verdana" w:hAnsi="Verdana"/>
          <w:sz w:val="24"/>
          <w:szCs w:val="24"/>
        </w:rPr>
        <w:t xml:space="preserve">June, July and August </w:t>
      </w:r>
      <w:r w:rsidR="00091A3C">
        <w:rPr>
          <w:rFonts w:ascii="Verdana" w:hAnsi="Verdana"/>
          <w:sz w:val="24"/>
          <w:szCs w:val="24"/>
        </w:rPr>
        <w:t xml:space="preserve">2022 </w:t>
      </w:r>
      <w:r w:rsidRPr="00B126BA">
        <w:rPr>
          <w:rFonts w:ascii="Verdana" w:hAnsi="Verdana"/>
          <w:sz w:val="24"/>
          <w:szCs w:val="24"/>
        </w:rPr>
        <w:t xml:space="preserve">reconciled and agreed with the transactions circulated with the meeting documents. </w:t>
      </w:r>
    </w:p>
    <w:p w14:paraId="271E22A8" w14:textId="77777777" w:rsidR="00B126BA" w:rsidRPr="00B126BA" w:rsidRDefault="00B126BA" w:rsidP="00B126BA">
      <w:pPr>
        <w:pStyle w:val="ListParagraph"/>
        <w:ind w:left="360"/>
        <w:rPr>
          <w:rFonts w:ascii="Verdana" w:hAnsi="Verdana"/>
          <w:sz w:val="24"/>
          <w:szCs w:val="24"/>
        </w:rPr>
      </w:pPr>
    </w:p>
    <w:p w14:paraId="536D9DCE" w14:textId="7EB90D02" w:rsidR="007374BF" w:rsidRDefault="00B126BA" w:rsidP="00DA3817">
      <w:pPr>
        <w:pStyle w:val="ListParagraph"/>
        <w:numPr>
          <w:ilvl w:val="0"/>
          <w:numId w:val="1"/>
        </w:numPr>
        <w:rPr>
          <w:rFonts w:ascii="Verdana" w:hAnsi="Verdana"/>
          <w:sz w:val="24"/>
          <w:szCs w:val="24"/>
        </w:rPr>
      </w:pPr>
      <w:r w:rsidRPr="00B126BA">
        <w:rPr>
          <w:rFonts w:ascii="Verdana" w:hAnsi="Verdana"/>
          <w:sz w:val="24"/>
          <w:szCs w:val="24"/>
        </w:rPr>
        <w:t xml:space="preserve">Members were asked to agree the two Councillors to undertake the </w:t>
      </w:r>
      <w:r w:rsidR="003618B7" w:rsidRPr="00B126BA">
        <w:rPr>
          <w:rFonts w:ascii="Verdana" w:hAnsi="Verdana"/>
          <w:sz w:val="24"/>
          <w:szCs w:val="24"/>
        </w:rPr>
        <w:t xml:space="preserve">payments for approval </w:t>
      </w:r>
      <w:r w:rsidR="003618B7">
        <w:rPr>
          <w:rFonts w:ascii="Verdana" w:hAnsi="Verdana"/>
          <w:sz w:val="24"/>
          <w:szCs w:val="24"/>
        </w:rPr>
        <w:t>checking for</w:t>
      </w:r>
      <w:r w:rsidRPr="00B126BA">
        <w:rPr>
          <w:rFonts w:ascii="Verdana" w:hAnsi="Verdana"/>
          <w:sz w:val="24"/>
          <w:szCs w:val="24"/>
        </w:rPr>
        <w:t xml:space="preserve"> the next meeting of the Finance Committee</w:t>
      </w:r>
      <w:r w:rsidR="007374BF">
        <w:rPr>
          <w:rFonts w:ascii="Verdana" w:hAnsi="Verdana"/>
          <w:sz w:val="24"/>
          <w:szCs w:val="24"/>
        </w:rPr>
        <w:t xml:space="preserve"> to be held on the </w:t>
      </w:r>
      <w:r w:rsidR="00333F7C">
        <w:rPr>
          <w:rFonts w:ascii="Verdana" w:hAnsi="Verdana"/>
          <w:sz w:val="24"/>
          <w:szCs w:val="24"/>
        </w:rPr>
        <w:t>14 November</w:t>
      </w:r>
      <w:r w:rsidR="007374BF">
        <w:rPr>
          <w:rFonts w:ascii="Verdana" w:hAnsi="Verdana"/>
          <w:sz w:val="24"/>
          <w:szCs w:val="24"/>
        </w:rPr>
        <w:t xml:space="preserve"> 2022.</w:t>
      </w:r>
    </w:p>
    <w:p w14:paraId="39E944EE" w14:textId="77777777" w:rsidR="006F6D4B" w:rsidRPr="006F6D4B" w:rsidRDefault="006F6D4B" w:rsidP="006F6D4B">
      <w:pPr>
        <w:pStyle w:val="ListParagraph"/>
        <w:rPr>
          <w:rFonts w:ascii="Verdana" w:hAnsi="Verdana"/>
          <w:sz w:val="24"/>
          <w:szCs w:val="24"/>
        </w:rPr>
      </w:pPr>
    </w:p>
    <w:p w14:paraId="1C350ABA" w14:textId="164D9C47" w:rsidR="006F6D4B" w:rsidRPr="006F6D4B" w:rsidRDefault="006F6D4B" w:rsidP="006F6D4B">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 xml:space="preserve">21 Payments for Approval, continued  </w:t>
      </w:r>
    </w:p>
    <w:p w14:paraId="4230828D" w14:textId="549B8922" w:rsidR="00B126BA" w:rsidRPr="00B126BA" w:rsidRDefault="00B126BA" w:rsidP="00B126BA">
      <w:pPr>
        <w:rPr>
          <w:rFonts w:ascii="Verdana" w:hAnsi="Verdana"/>
          <w:b/>
          <w:sz w:val="24"/>
          <w:szCs w:val="24"/>
        </w:rPr>
      </w:pPr>
      <w:r w:rsidRPr="00B126BA">
        <w:rPr>
          <w:rFonts w:ascii="Verdana" w:hAnsi="Verdana"/>
          <w:b/>
          <w:sz w:val="24"/>
          <w:szCs w:val="24"/>
        </w:rPr>
        <w:t xml:space="preserve">RESOLVED THAT: </w:t>
      </w:r>
    </w:p>
    <w:p w14:paraId="0EA00764" w14:textId="1C713726" w:rsidR="00B126BA" w:rsidRPr="00B126BA" w:rsidRDefault="00856D32" w:rsidP="00091A3C">
      <w:pPr>
        <w:ind w:left="360"/>
        <w:rPr>
          <w:rFonts w:ascii="Verdana" w:hAnsi="Verdana"/>
          <w:sz w:val="24"/>
          <w:szCs w:val="24"/>
        </w:rPr>
      </w:pPr>
      <w:r w:rsidRPr="00F30495">
        <w:rPr>
          <w:rFonts w:ascii="Verdana" w:hAnsi="Verdana"/>
          <w:sz w:val="24"/>
          <w:szCs w:val="24"/>
        </w:rPr>
        <w:t xml:space="preserve">Cllr </w:t>
      </w:r>
      <w:r w:rsidR="008B74D8">
        <w:rPr>
          <w:rFonts w:ascii="Verdana" w:hAnsi="Verdana"/>
          <w:sz w:val="24"/>
          <w:szCs w:val="24"/>
        </w:rPr>
        <w:t>Kenyon</w:t>
      </w:r>
      <w:r w:rsidRPr="00F30495">
        <w:rPr>
          <w:rFonts w:ascii="Verdana" w:hAnsi="Verdana"/>
          <w:sz w:val="24"/>
          <w:szCs w:val="24"/>
        </w:rPr>
        <w:t xml:space="preserve"> and Cllr </w:t>
      </w:r>
      <w:r w:rsidR="008B74D8">
        <w:rPr>
          <w:rFonts w:ascii="Verdana" w:hAnsi="Verdana"/>
          <w:sz w:val="24"/>
          <w:szCs w:val="24"/>
        </w:rPr>
        <w:t>Shepherd</w:t>
      </w:r>
      <w:r w:rsidR="00B126BA" w:rsidRPr="00F30495">
        <w:rPr>
          <w:rFonts w:ascii="Verdana" w:hAnsi="Verdana"/>
          <w:sz w:val="24"/>
          <w:szCs w:val="24"/>
        </w:rPr>
        <w:t xml:space="preserve"> check the </w:t>
      </w:r>
      <w:r w:rsidR="003618B7" w:rsidRPr="00F30495">
        <w:rPr>
          <w:rFonts w:ascii="Verdana" w:hAnsi="Verdana"/>
          <w:sz w:val="24"/>
          <w:szCs w:val="24"/>
        </w:rPr>
        <w:t>payments for approval prior to</w:t>
      </w:r>
      <w:r w:rsidR="00B126BA" w:rsidRPr="00F30495">
        <w:rPr>
          <w:rFonts w:ascii="Verdana" w:hAnsi="Verdana"/>
          <w:sz w:val="24"/>
          <w:szCs w:val="24"/>
        </w:rPr>
        <w:t xml:space="preserve"> the meeting of the Finance Committee on the </w:t>
      </w:r>
      <w:r w:rsidR="00333F7C">
        <w:rPr>
          <w:rFonts w:ascii="Verdana" w:hAnsi="Verdana"/>
          <w:sz w:val="24"/>
          <w:szCs w:val="24"/>
        </w:rPr>
        <w:t>14 November</w:t>
      </w:r>
      <w:r w:rsidR="00B126BA" w:rsidRPr="00F30495">
        <w:rPr>
          <w:rFonts w:ascii="Verdana" w:hAnsi="Verdana"/>
          <w:sz w:val="24"/>
          <w:szCs w:val="24"/>
        </w:rPr>
        <w:t xml:space="preserve"> 2022.</w:t>
      </w:r>
    </w:p>
    <w:p w14:paraId="0DD7DEBA" w14:textId="5F9699B3" w:rsidR="00B126BA" w:rsidRPr="00B126BA" w:rsidRDefault="00B126BA" w:rsidP="00074168">
      <w:pPr>
        <w:pStyle w:val="ListParagraph"/>
        <w:numPr>
          <w:ilvl w:val="0"/>
          <w:numId w:val="1"/>
        </w:numPr>
        <w:rPr>
          <w:rFonts w:ascii="Verdana" w:hAnsi="Verdana"/>
          <w:sz w:val="24"/>
          <w:szCs w:val="24"/>
        </w:rPr>
      </w:pPr>
      <w:r w:rsidRPr="00B126BA">
        <w:rPr>
          <w:rFonts w:ascii="Verdana" w:hAnsi="Verdana"/>
          <w:sz w:val="24"/>
          <w:szCs w:val="24"/>
        </w:rPr>
        <w:t xml:space="preserve">Members considered the Monthly Report of Payments for </w:t>
      </w:r>
      <w:r w:rsidR="00881957">
        <w:rPr>
          <w:rFonts w:ascii="Verdana" w:hAnsi="Verdana"/>
          <w:sz w:val="24"/>
          <w:szCs w:val="24"/>
        </w:rPr>
        <w:t xml:space="preserve">June, </w:t>
      </w:r>
      <w:r w:rsidR="00E726DE">
        <w:rPr>
          <w:rFonts w:ascii="Verdana" w:hAnsi="Verdana"/>
          <w:sz w:val="24"/>
          <w:szCs w:val="24"/>
        </w:rPr>
        <w:t>July,</w:t>
      </w:r>
      <w:r w:rsidR="00881957">
        <w:rPr>
          <w:rFonts w:ascii="Verdana" w:hAnsi="Verdana"/>
          <w:sz w:val="24"/>
          <w:szCs w:val="24"/>
        </w:rPr>
        <w:t xml:space="preserve"> and August</w:t>
      </w:r>
      <w:r w:rsidR="00AA248A">
        <w:rPr>
          <w:rFonts w:ascii="Verdana" w:hAnsi="Verdana"/>
          <w:sz w:val="24"/>
          <w:szCs w:val="24"/>
        </w:rPr>
        <w:t xml:space="preserve"> 2022</w:t>
      </w:r>
      <w:r w:rsidRPr="00B126BA">
        <w:rPr>
          <w:rFonts w:ascii="Verdana" w:hAnsi="Verdana"/>
          <w:sz w:val="24"/>
          <w:szCs w:val="24"/>
        </w:rPr>
        <w:t>.</w:t>
      </w:r>
    </w:p>
    <w:p w14:paraId="28D53625" w14:textId="77777777" w:rsidR="00B126BA" w:rsidRDefault="00B126BA" w:rsidP="00B126BA">
      <w:pPr>
        <w:spacing w:after="0"/>
        <w:rPr>
          <w:rFonts w:ascii="Verdana" w:hAnsi="Verdana"/>
          <w:b/>
          <w:sz w:val="24"/>
          <w:szCs w:val="24"/>
        </w:rPr>
      </w:pPr>
      <w:r w:rsidRPr="00B126BA">
        <w:rPr>
          <w:rFonts w:ascii="Verdana" w:hAnsi="Verdana"/>
          <w:b/>
          <w:sz w:val="24"/>
          <w:szCs w:val="24"/>
        </w:rPr>
        <w:t xml:space="preserve">RESOLVED THAT: </w:t>
      </w:r>
    </w:p>
    <w:p w14:paraId="24D1286A" w14:textId="3E5D769C" w:rsidR="006B7606" w:rsidRPr="006B7606" w:rsidRDefault="006B7606" w:rsidP="006B7606">
      <w:pPr>
        <w:pStyle w:val="ListParagraph"/>
        <w:numPr>
          <w:ilvl w:val="0"/>
          <w:numId w:val="18"/>
        </w:numPr>
        <w:spacing w:after="0"/>
        <w:rPr>
          <w:rFonts w:ascii="Verdana" w:hAnsi="Verdana"/>
          <w:sz w:val="24"/>
          <w:szCs w:val="24"/>
        </w:rPr>
      </w:pPr>
      <w:r w:rsidRPr="006B7606">
        <w:rPr>
          <w:rFonts w:ascii="Verdana" w:hAnsi="Verdana"/>
          <w:sz w:val="24"/>
          <w:szCs w:val="24"/>
        </w:rPr>
        <w:t>The difference of £10.95 on the August Payments report be written off</w:t>
      </w:r>
      <w:r>
        <w:rPr>
          <w:rFonts w:ascii="Verdana" w:hAnsi="Verdana"/>
          <w:sz w:val="24"/>
          <w:szCs w:val="24"/>
        </w:rPr>
        <w:t>.</w:t>
      </w:r>
    </w:p>
    <w:p w14:paraId="5CBFF327" w14:textId="4EDBC7DD" w:rsidR="00CE691A" w:rsidRPr="006B7606" w:rsidRDefault="003E7D42" w:rsidP="00F81CA6">
      <w:pPr>
        <w:pStyle w:val="ListParagraph"/>
        <w:numPr>
          <w:ilvl w:val="0"/>
          <w:numId w:val="18"/>
        </w:numPr>
        <w:spacing w:after="0"/>
        <w:rPr>
          <w:rFonts w:ascii="Verdana" w:hAnsi="Verdana"/>
          <w:sz w:val="24"/>
          <w:szCs w:val="24"/>
        </w:rPr>
      </w:pPr>
      <w:r w:rsidRPr="006B7606">
        <w:rPr>
          <w:rFonts w:ascii="Verdana" w:hAnsi="Verdana"/>
          <w:sz w:val="24"/>
          <w:szCs w:val="24"/>
        </w:rPr>
        <w:t xml:space="preserve">The Monthly Report of Payments for </w:t>
      </w:r>
      <w:r w:rsidR="00333F7C" w:rsidRPr="006B7606">
        <w:rPr>
          <w:rFonts w:ascii="Verdana" w:hAnsi="Verdana"/>
          <w:sz w:val="24"/>
          <w:szCs w:val="24"/>
        </w:rPr>
        <w:t>June, July and August</w:t>
      </w:r>
      <w:r w:rsidR="007374BF" w:rsidRPr="006B7606">
        <w:rPr>
          <w:rFonts w:ascii="Verdana" w:hAnsi="Verdana"/>
          <w:sz w:val="24"/>
          <w:szCs w:val="24"/>
        </w:rPr>
        <w:t xml:space="preserve"> 2022</w:t>
      </w:r>
      <w:r w:rsidRPr="006B7606">
        <w:rPr>
          <w:rFonts w:ascii="Verdana" w:hAnsi="Verdana"/>
          <w:sz w:val="24"/>
          <w:szCs w:val="24"/>
        </w:rPr>
        <w:t xml:space="preserve"> be approved. </w:t>
      </w:r>
    </w:p>
    <w:p w14:paraId="0F4E2520" w14:textId="5D28CF77" w:rsidR="00F81CA6" w:rsidRPr="00F81CA6" w:rsidRDefault="00F81CA6" w:rsidP="00F81CA6">
      <w:pPr>
        <w:pStyle w:val="Heading2"/>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7374BF">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6B7606">
        <w:rPr>
          <w:rFonts w:ascii="Verdana" w:eastAsia="Times New Roman" w:hAnsi="Verdana"/>
          <w:b/>
          <w:bCs/>
          <w:color w:val="auto"/>
          <w:sz w:val="28"/>
          <w:szCs w:val="28"/>
        </w:rPr>
        <w:t>22</w:t>
      </w:r>
      <w:r w:rsidRPr="00F66781">
        <w:rPr>
          <w:rFonts w:ascii="Verdana" w:eastAsia="Times New Roman" w:hAnsi="Verdana"/>
          <w:b/>
          <w:bCs/>
          <w:color w:val="auto"/>
          <w:sz w:val="28"/>
          <w:szCs w:val="28"/>
        </w:rPr>
        <w:t xml:space="preserve"> </w:t>
      </w:r>
      <w:r>
        <w:rPr>
          <w:rFonts w:ascii="Verdana" w:eastAsia="Times New Roman" w:hAnsi="Verdana"/>
          <w:b/>
          <w:bCs/>
          <w:color w:val="auto"/>
          <w:sz w:val="28"/>
          <w:szCs w:val="28"/>
        </w:rPr>
        <w:t>Bank Reconciliation</w:t>
      </w:r>
    </w:p>
    <w:p w14:paraId="6B004310" w14:textId="7288DC39" w:rsidR="00F81CA6" w:rsidRPr="00A62E8F" w:rsidRDefault="00F81CA6" w:rsidP="00F81CA6">
      <w:pPr>
        <w:rPr>
          <w:rFonts w:ascii="Verdana" w:hAnsi="Verdana"/>
          <w:sz w:val="24"/>
          <w:szCs w:val="24"/>
        </w:rPr>
      </w:pPr>
      <w:r w:rsidRPr="00A62E8F">
        <w:rPr>
          <w:rFonts w:ascii="Verdana" w:hAnsi="Verdana"/>
          <w:sz w:val="24"/>
          <w:szCs w:val="24"/>
        </w:rPr>
        <w:t xml:space="preserve">Members considered the Bank Reconciliation for the HSBC Bank account for the period ending </w:t>
      </w:r>
      <w:r w:rsidR="007374BF">
        <w:rPr>
          <w:rFonts w:ascii="Verdana" w:hAnsi="Verdana"/>
          <w:sz w:val="24"/>
          <w:szCs w:val="24"/>
        </w:rPr>
        <w:t xml:space="preserve">30 </w:t>
      </w:r>
      <w:r w:rsidR="006B7606">
        <w:rPr>
          <w:rFonts w:ascii="Verdana" w:hAnsi="Verdana"/>
          <w:sz w:val="24"/>
          <w:szCs w:val="24"/>
        </w:rPr>
        <w:t xml:space="preserve">June, 31 </w:t>
      </w:r>
      <w:r w:rsidR="00E726DE">
        <w:rPr>
          <w:rFonts w:ascii="Verdana" w:hAnsi="Verdana"/>
          <w:sz w:val="24"/>
          <w:szCs w:val="24"/>
        </w:rPr>
        <w:t>July,</w:t>
      </w:r>
      <w:r w:rsidR="006B7606">
        <w:rPr>
          <w:rFonts w:ascii="Verdana" w:hAnsi="Verdana"/>
          <w:sz w:val="24"/>
          <w:szCs w:val="24"/>
        </w:rPr>
        <w:t xml:space="preserve"> and</w:t>
      </w:r>
      <w:r w:rsidR="007374BF">
        <w:rPr>
          <w:rFonts w:ascii="Verdana" w:hAnsi="Verdana"/>
          <w:sz w:val="24"/>
          <w:szCs w:val="24"/>
        </w:rPr>
        <w:t xml:space="preserve"> </w:t>
      </w:r>
      <w:r w:rsidR="00856D32">
        <w:rPr>
          <w:rFonts w:ascii="Verdana" w:hAnsi="Verdana"/>
          <w:sz w:val="24"/>
          <w:szCs w:val="24"/>
        </w:rPr>
        <w:t xml:space="preserve">31 </w:t>
      </w:r>
      <w:r w:rsidR="006B7606">
        <w:rPr>
          <w:rFonts w:ascii="Verdana" w:hAnsi="Verdana"/>
          <w:sz w:val="24"/>
          <w:szCs w:val="24"/>
        </w:rPr>
        <w:t>August</w:t>
      </w:r>
      <w:r w:rsidR="00856D32">
        <w:rPr>
          <w:rFonts w:ascii="Verdana" w:hAnsi="Verdana"/>
          <w:sz w:val="24"/>
          <w:szCs w:val="24"/>
        </w:rPr>
        <w:t xml:space="preserve"> 2022</w:t>
      </w:r>
      <w:r w:rsidRPr="00A62E8F">
        <w:rPr>
          <w:rFonts w:ascii="Verdana" w:hAnsi="Verdana"/>
          <w:sz w:val="24"/>
          <w:szCs w:val="24"/>
        </w:rPr>
        <w:t xml:space="preserve">. </w:t>
      </w:r>
    </w:p>
    <w:p w14:paraId="0419BC1F" w14:textId="77777777" w:rsidR="00F81CA6" w:rsidRPr="00A62E8F" w:rsidRDefault="00F81CA6" w:rsidP="00F81CA6">
      <w:pPr>
        <w:pStyle w:val="Heading3"/>
        <w:rPr>
          <w:rFonts w:ascii="Verdana" w:hAnsi="Verdana"/>
          <w:b/>
          <w:color w:val="auto"/>
        </w:rPr>
      </w:pPr>
      <w:bookmarkStart w:id="5" w:name="_Hlk25236480"/>
      <w:r w:rsidRPr="00A62E8F">
        <w:rPr>
          <w:rFonts w:ascii="Verdana" w:hAnsi="Verdana"/>
          <w:b/>
          <w:color w:val="auto"/>
        </w:rPr>
        <w:t>RESOLVED THAT:</w:t>
      </w:r>
    </w:p>
    <w:p w14:paraId="6A5295C0" w14:textId="50CEEAFD" w:rsidR="00F81CA6" w:rsidRPr="00A62E8F" w:rsidRDefault="00F81CA6" w:rsidP="00F81CA6">
      <w:pPr>
        <w:rPr>
          <w:rFonts w:ascii="Verdana" w:hAnsi="Verdana"/>
          <w:sz w:val="24"/>
          <w:szCs w:val="24"/>
        </w:rPr>
      </w:pPr>
      <w:r w:rsidRPr="00A62E8F">
        <w:rPr>
          <w:rFonts w:ascii="Verdana" w:hAnsi="Verdana"/>
          <w:sz w:val="24"/>
          <w:szCs w:val="24"/>
        </w:rPr>
        <w:t xml:space="preserve">The Bank Reconciliation for the HSBC Bank account for the period ending </w:t>
      </w:r>
      <w:r w:rsidR="00856D32">
        <w:rPr>
          <w:rFonts w:ascii="Verdana" w:hAnsi="Verdana"/>
          <w:sz w:val="24"/>
          <w:szCs w:val="24"/>
        </w:rPr>
        <w:t>3</w:t>
      </w:r>
      <w:r w:rsidR="007374BF">
        <w:rPr>
          <w:rFonts w:ascii="Verdana" w:hAnsi="Verdana"/>
          <w:sz w:val="24"/>
          <w:szCs w:val="24"/>
        </w:rPr>
        <w:t xml:space="preserve">0 </w:t>
      </w:r>
      <w:r w:rsidR="006B7606">
        <w:rPr>
          <w:rFonts w:ascii="Verdana" w:hAnsi="Verdana"/>
          <w:sz w:val="24"/>
          <w:szCs w:val="24"/>
        </w:rPr>
        <w:t>June, 31 July</w:t>
      </w:r>
      <w:r w:rsidR="007374BF">
        <w:rPr>
          <w:rFonts w:ascii="Verdana" w:hAnsi="Verdana"/>
          <w:sz w:val="24"/>
          <w:szCs w:val="24"/>
        </w:rPr>
        <w:t xml:space="preserve"> and 31 </w:t>
      </w:r>
      <w:r w:rsidR="006B7606">
        <w:rPr>
          <w:rFonts w:ascii="Verdana" w:hAnsi="Verdana"/>
          <w:sz w:val="24"/>
          <w:szCs w:val="24"/>
        </w:rPr>
        <w:t>August</w:t>
      </w:r>
      <w:r w:rsidR="00856D32">
        <w:rPr>
          <w:rFonts w:ascii="Verdana" w:hAnsi="Verdana"/>
          <w:sz w:val="24"/>
          <w:szCs w:val="24"/>
        </w:rPr>
        <w:t xml:space="preserve"> 2022 b</w:t>
      </w:r>
      <w:r w:rsidRPr="00A62E8F">
        <w:rPr>
          <w:rFonts w:ascii="Verdana" w:hAnsi="Verdana"/>
          <w:sz w:val="24"/>
          <w:szCs w:val="24"/>
        </w:rPr>
        <w:t xml:space="preserve">e approved and signed by Cllr </w:t>
      </w:r>
      <w:bookmarkEnd w:id="5"/>
      <w:r w:rsidR="007374BF">
        <w:rPr>
          <w:rFonts w:ascii="Verdana" w:hAnsi="Verdana"/>
          <w:sz w:val="24"/>
          <w:szCs w:val="24"/>
        </w:rPr>
        <w:t>Knaggs</w:t>
      </w:r>
      <w:r w:rsidR="00FD451F">
        <w:rPr>
          <w:rFonts w:ascii="Verdana" w:hAnsi="Verdana"/>
          <w:sz w:val="24"/>
          <w:szCs w:val="24"/>
        </w:rPr>
        <w:t xml:space="preserve">. </w:t>
      </w:r>
    </w:p>
    <w:p w14:paraId="533B2161" w14:textId="09F35D0D" w:rsidR="00A62E8F" w:rsidRDefault="00A62E8F" w:rsidP="00A62E8F">
      <w:pPr>
        <w:pStyle w:val="Heading2"/>
        <w:rPr>
          <w:rFonts w:ascii="Verdana" w:eastAsia="Times New Roman" w:hAnsi="Verdana"/>
          <w:b/>
          <w:bCs/>
          <w:color w:val="auto"/>
          <w:sz w:val="28"/>
          <w:szCs w:val="28"/>
        </w:rPr>
      </w:pPr>
      <w:r w:rsidRPr="00B7254D">
        <w:rPr>
          <w:rFonts w:ascii="Verdana" w:eastAsia="Times New Roman" w:hAnsi="Verdana"/>
          <w:b/>
          <w:bCs/>
          <w:color w:val="auto"/>
          <w:sz w:val="28"/>
          <w:szCs w:val="28"/>
        </w:rPr>
        <w:t>FIN2</w:t>
      </w:r>
      <w:r w:rsidR="007374BF">
        <w:rPr>
          <w:rFonts w:ascii="Verdana" w:eastAsia="Times New Roman" w:hAnsi="Verdana"/>
          <w:b/>
          <w:bCs/>
          <w:color w:val="auto"/>
          <w:sz w:val="28"/>
          <w:szCs w:val="28"/>
        </w:rPr>
        <w:t>2</w:t>
      </w:r>
      <w:r w:rsidRPr="00B7254D">
        <w:rPr>
          <w:rFonts w:ascii="Verdana" w:eastAsia="Times New Roman" w:hAnsi="Verdana"/>
          <w:b/>
          <w:bCs/>
          <w:color w:val="auto"/>
          <w:sz w:val="28"/>
          <w:szCs w:val="28"/>
        </w:rPr>
        <w:t>/</w:t>
      </w:r>
      <w:r w:rsidR="006B7606">
        <w:rPr>
          <w:rFonts w:ascii="Verdana" w:eastAsia="Times New Roman" w:hAnsi="Verdana"/>
          <w:b/>
          <w:bCs/>
          <w:color w:val="auto"/>
          <w:sz w:val="28"/>
          <w:szCs w:val="28"/>
        </w:rPr>
        <w:t>23</w:t>
      </w:r>
      <w:r w:rsidR="00856D32">
        <w:rPr>
          <w:rFonts w:ascii="Verdana" w:eastAsia="Times New Roman" w:hAnsi="Verdana"/>
          <w:b/>
          <w:bCs/>
          <w:color w:val="auto"/>
          <w:sz w:val="28"/>
          <w:szCs w:val="28"/>
        </w:rPr>
        <w:t xml:space="preserve"> </w:t>
      </w:r>
      <w:r w:rsidR="007374BF">
        <w:rPr>
          <w:rFonts w:ascii="Verdana" w:eastAsia="Times New Roman" w:hAnsi="Verdana"/>
          <w:b/>
          <w:bCs/>
          <w:color w:val="auto"/>
          <w:sz w:val="28"/>
          <w:szCs w:val="28"/>
        </w:rPr>
        <w:t>Budgetary Control Statement</w:t>
      </w:r>
      <w:r w:rsidR="00095CA2">
        <w:rPr>
          <w:rFonts w:ascii="Verdana" w:eastAsia="Times New Roman" w:hAnsi="Verdana"/>
          <w:b/>
          <w:bCs/>
          <w:color w:val="auto"/>
          <w:sz w:val="28"/>
          <w:szCs w:val="28"/>
        </w:rPr>
        <w:t xml:space="preserve"> 2022/23: 31 </w:t>
      </w:r>
      <w:r w:rsidR="00461F65">
        <w:rPr>
          <w:rFonts w:ascii="Verdana" w:eastAsia="Times New Roman" w:hAnsi="Verdana"/>
          <w:b/>
          <w:bCs/>
          <w:color w:val="auto"/>
          <w:sz w:val="28"/>
          <w:szCs w:val="28"/>
        </w:rPr>
        <w:t>July</w:t>
      </w:r>
      <w:r w:rsidR="00095CA2">
        <w:rPr>
          <w:rFonts w:ascii="Verdana" w:eastAsia="Times New Roman" w:hAnsi="Verdana"/>
          <w:b/>
          <w:bCs/>
          <w:color w:val="auto"/>
          <w:sz w:val="28"/>
          <w:szCs w:val="28"/>
        </w:rPr>
        <w:t xml:space="preserve"> 2022</w:t>
      </w:r>
      <w:r w:rsidR="00C121C9">
        <w:rPr>
          <w:rFonts w:ascii="Verdana" w:eastAsia="Times New Roman" w:hAnsi="Verdana"/>
          <w:b/>
          <w:bCs/>
          <w:color w:val="auto"/>
          <w:sz w:val="28"/>
          <w:szCs w:val="28"/>
        </w:rPr>
        <w:t xml:space="preserve"> </w:t>
      </w:r>
    </w:p>
    <w:p w14:paraId="736C3BA1" w14:textId="6F80AD28" w:rsidR="00CE691A" w:rsidRPr="00AE0A32" w:rsidRDefault="00D37333" w:rsidP="00AE0A32">
      <w:pPr>
        <w:rPr>
          <w:rStyle w:val="Heading3Char"/>
          <w:rFonts w:ascii="Verdana" w:eastAsiaTheme="minorHAnsi" w:hAnsi="Verdana" w:cstheme="minorBidi"/>
          <w:color w:val="auto"/>
        </w:rPr>
      </w:pPr>
      <w:r w:rsidRPr="00A62E8F">
        <w:rPr>
          <w:rFonts w:ascii="Verdana" w:hAnsi="Verdana"/>
          <w:sz w:val="24"/>
          <w:szCs w:val="24"/>
        </w:rPr>
        <w:t>Members</w:t>
      </w:r>
      <w:r w:rsidR="00095CA2">
        <w:rPr>
          <w:rFonts w:ascii="Verdana" w:hAnsi="Verdana"/>
          <w:sz w:val="24"/>
          <w:szCs w:val="24"/>
        </w:rPr>
        <w:t xml:space="preserve"> considered the Budgetary Control Statement 2022/23 Expenditure for the period to 31 </w:t>
      </w:r>
      <w:r w:rsidR="00461F65">
        <w:rPr>
          <w:rFonts w:ascii="Verdana" w:hAnsi="Verdana"/>
          <w:sz w:val="24"/>
          <w:szCs w:val="24"/>
        </w:rPr>
        <w:t xml:space="preserve">July </w:t>
      </w:r>
      <w:r w:rsidR="00095CA2">
        <w:rPr>
          <w:rFonts w:ascii="Verdana" w:hAnsi="Verdana"/>
          <w:sz w:val="24"/>
          <w:szCs w:val="24"/>
        </w:rPr>
        <w:t>2022</w:t>
      </w:r>
      <w:r>
        <w:rPr>
          <w:rFonts w:ascii="Verdana" w:hAnsi="Verdana"/>
          <w:sz w:val="24"/>
          <w:szCs w:val="24"/>
        </w:rPr>
        <w:t>.</w:t>
      </w:r>
      <w:r w:rsidR="008C5762">
        <w:rPr>
          <w:rFonts w:ascii="Verdana" w:hAnsi="Verdana"/>
          <w:sz w:val="24"/>
          <w:szCs w:val="24"/>
        </w:rPr>
        <w:t xml:space="preserve"> </w:t>
      </w:r>
    </w:p>
    <w:p w14:paraId="591098BC" w14:textId="2260B77F" w:rsidR="00266939" w:rsidRDefault="00266939" w:rsidP="00266939">
      <w:pPr>
        <w:spacing w:after="0"/>
        <w:rPr>
          <w:rStyle w:val="Heading3Char"/>
          <w:rFonts w:ascii="Verdana" w:hAnsi="Verdana"/>
          <w:b/>
          <w:color w:val="auto"/>
        </w:rPr>
      </w:pPr>
      <w:r w:rsidRPr="00F81CA6">
        <w:rPr>
          <w:rStyle w:val="Heading3Char"/>
          <w:rFonts w:ascii="Verdana" w:hAnsi="Verdana"/>
          <w:b/>
          <w:color w:val="auto"/>
        </w:rPr>
        <w:t xml:space="preserve">RESOLVED THAT: </w:t>
      </w:r>
    </w:p>
    <w:p w14:paraId="3EA27BE5" w14:textId="3C8E465D" w:rsidR="00E323C3" w:rsidRPr="00CE691A" w:rsidRDefault="00095CA2" w:rsidP="00E323C3">
      <w:pPr>
        <w:rPr>
          <w:rFonts w:ascii="Verdana" w:eastAsia="Times New Roman" w:hAnsi="Verdana"/>
          <w:b/>
          <w:bCs/>
          <w:sz w:val="28"/>
          <w:szCs w:val="28"/>
        </w:rPr>
      </w:pPr>
      <w:r>
        <w:rPr>
          <w:rFonts w:ascii="Verdana" w:eastAsia="Calibri" w:hAnsi="Verdana" w:cs="Calibri"/>
          <w:sz w:val="24"/>
          <w:szCs w:val="24"/>
        </w:rPr>
        <w:t xml:space="preserve">The Budgetary Control Statement 2022/23 expenditure for the period to 31 </w:t>
      </w:r>
      <w:r w:rsidR="00461F65">
        <w:rPr>
          <w:rFonts w:ascii="Verdana" w:eastAsia="Calibri" w:hAnsi="Verdana" w:cs="Calibri"/>
          <w:sz w:val="24"/>
          <w:szCs w:val="24"/>
        </w:rPr>
        <w:t>July</w:t>
      </w:r>
      <w:r>
        <w:rPr>
          <w:rFonts w:ascii="Verdana" w:eastAsia="Calibri" w:hAnsi="Verdana" w:cs="Calibri"/>
          <w:sz w:val="24"/>
          <w:szCs w:val="24"/>
        </w:rPr>
        <w:t xml:space="preserve"> 2022 be approved and go forward for ratification by Full Council</w:t>
      </w:r>
      <w:r w:rsidR="00E726DE">
        <w:rPr>
          <w:rFonts w:ascii="Verdana" w:eastAsia="Calibri" w:hAnsi="Verdana" w:cs="Calibri"/>
          <w:sz w:val="24"/>
          <w:szCs w:val="24"/>
        </w:rPr>
        <w:t xml:space="preserve">. </w:t>
      </w:r>
    </w:p>
    <w:p w14:paraId="7EE087CB" w14:textId="42D606E5" w:rsidR="00FC2BD3" w:rsidRDefault="00A62E8F" w:rsidP="00055033">
      <w:pPr>
        <w:spacing w:after="0"/>
      </w:pPr>
      <w:r w:rsidRPr="00365A98">
        <w:rPr>
          <w:rFonts w:ascii="Verdana" w:eastAsia="Times New Roman" w:hAnsi="Verdana"/>
          <w:b/>
          <w:bCs/>
          <w:sz w:val="28"/>
          <w:szCs w:val="28"/>
        </w:rPr>
        <w:t>FIN2</w:t>
      </w:r>
      <w:r w:rsidR="00F5359B">
        <w:rPr>
          <w:rFonts w:ascii="Verdana" w:eastAsia="Times New Roman" w:hAnsi="Verdana"/>
          <w:b/>
          <w:bCs/>
          <w:sz w:val="28"/>
          <w:szCs w:val="28"/>
        </w:rPr>
        <w:t>2</w:t>
      </w:r>
      <w:r w:rsidRPr="00365A98">
        <w:rPr>
          <w:rFonts w:ascii="Verdana" w:eastAsia="Times New Roman" w:hAnsi="Verdana"/>
          <w:b/>
          <w:bCs/>
          <w:sz w:val="28"/>
          <w:szCs w:val="28"/>
        </w:rPr>
        <w:t>/</w:t>
      </w:r>
      <w:r w:rsidR="00461F65">
        <w:rPr>
          <w:rFonts w:ascii="Verdana" w:eastAsia="Times New Roman" w:hAnsi="Verdana"/>
          <w:b/>
          <w:bCs/>
          <w:sz w:val="28"/>
          <w:szCs w:val="28"/>
        </w:rPr>
        <w:t>24</w:t>
      </w:r>
      <w:r w:rsidR="005E4F25">
        <w:rPr>
          <w:rFonts w:ascii="Verdana" w:eastAsia="Times New Roman" w:hAnsi="Verdana"/>
          <w:b/>
          <w:bCs/>
          <w:sz w:val="28"/>
          <w:szCs w:val="28"/>
        </w:rPr>
        <w:t xml:space="preserve"> </w:t>
      </w:r>
      <w:r w:rsidR="00461F65">
        <w:rPr>
          <w:rFonts w:ascii="Verdana" w:eastAsia="Times New Roman" w:hAnsi="Verdana"/>
          <w:b/>
          <w:bCs/>
          <w:sz w:val="28"/>
          <w:szCs w:val="28"/>
        </w:rPr>
        <w:t>Risk Assessments</w:t>
      </w:r>
      <w:r w:rsidR="00AB4825">
        <w:rPr>
          <w:rFonts w:ascii="Verdana" w:eastAsia="Times New Roman" w:hAnsi="Verdana"/>
          <w:b/>
          <w:bCs/>
          <w:sz w:val="28"/>
          <w:szCs w:val="28"/>
        </w:rPr>
        <w:t xml:space="preserve"> </w:t>
      </w:r>
      <w:r w:rsidR="00FC2BD3">
        <w:rPr>
          <w:rFonts w:ascii="Verdana" w:eastAsia="Times New Roman" w:hAnsi="Verdana"/>
          <w:b/>
          <w:bCs/>
          <w:sz w:val="28"/>
          <w:szCs w:val="28"/>
        </w:rPr>
        <w:t xml:space="preserve"> </w:t>
      </w:r>
      <w:r w:rsidR="00C121C9">
        <w:rPr>
          <w:rFonts w:ascii="Verdana" w:eastAsia="Times New Roman" w:hAnsi="Verdana"/>
          <w:b/>
          <w:bCs/>
          <w:sz w:val="28"/>
          <w:szCs w:val="28"/>
        </w:rPr>
        <w:t xml:space="preserve"> </w:t>
      </w:r>
      <w:r w:rsidRPr="00365A98">
        <w:rPr>
          <w:rFonts w:ascii="Verdana" w:eastAsia="Times New Roman" w:hAnsi="Verdana"/>
          <w:b/>
          <w:bCs/>
          <w:sz w:val="28"/>
          <w:szCs w:val="28"/>
        </w:rPr>
        <w:t xml:space="preserve"> </w:t>
      </w:r>
    </w:p>
    <w:p w14:paraId="1B602D48" w14:textId="4AF4DEEA" w:rsidR="00A62E8F" w:rsidRDefault="00E323C3" w:rsidP="00055033">
      <w:pPr>
        <w:spacing w:after="0"/>
        <w:rPr>
          <w:rFonts w:ascii="Verdana" w:hAnsi="Verdana" w:cs="Arial"/>
          <w:sz w:val="24"/>
          <w:szCs w:val="24"/>
        </w:rPr>
      </w:pPr>
      <w:r w:rsidRPr="004E4431">
        <w:rPr>
          <w:rFonts w:ascii="Verdana" w:hAnsi="Verdana" w:cs="Arial"/>
          <w:sz w:val="24"/>
          <w:szCs w:val="24"/>
        </w:rPr>
        <w:t>Members</w:t>
      </w:r>
      <w:r w:rsidR="005E4F25">
        <w:rPr>
          <w:rFonts w:ascii="Verdana" w:hAnsi="Verdana" w:cs="Arial"/>
          <w:sz w:val="24"/>
          <w:szCs w:val="24"/>
        </w:rPr>
        <w:t xml:space="preserve"> </w:t>
      </w:r>
      <w:r w:rsidR="00F5359B">
        <w:rPr>
          <w:rFonts w:ascii="Verdana" w:hAnsi="Verdana" w:cs="Arial"/>
          <w:sz w:val="24"/>
          <w:szCs w:val="24"/>
        </w:rPr>
        <w:t xml:space="preserve">considered </w:t>
      </w:r>
      <w:r w:rsidR="00461F65">
        <w:rPr>
          <w:rFonts w:ascii="Verdana" w:hAnsi="Verdana" w:cs="Arial"/>
          <w:sz w:val="24"/>
          <w:szCs w:val="24"/>
        </w:rPr>
        <w:t>the Corporate Risk Assessments for:</w:t>
      </w:r>
      <w:r w:rsidR="00F5359B">
        <w:rPr>
          <w:rFonts w:ascii="Verdana" w:hAnsi="Verdana" w:cs="Arial"/>
          <w:sz w:val="24"/>
          <w:szCs w:val="24"/>
        </w:rPr>
        <w:t xml:space="preserve"> </w:t>
      </w:r>
    </w:p>
    <w:p w14:paraId="5A37E07F"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Allotments</w:t>
      </w:r>
    </w:p>
    <w:p w14:paraId="2CAC583B"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Bandstand</w:t>
      </w:r>
    </w:p>
    <w:p w14:paraId="6AC19F15"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Business Continuity</w:t>
      </w:r>
    </w:p>
    <w:p w14:paraId="2100C5B1"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Bus Shelter</w:t>
      </w:r>
    </w:p>
    <w:p w14:paraId="35ACE1B5"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 xml:space="preserve">Fairhill </w:t>
      </w:r>
    </w:p>
    <w:p w14:paraId="445B9E64"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Finance</w:t>
      </w:r>
    </w:p>
    <w:p w14:paraId="09D840AB"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Fire</w:t>
      </w:r>
    </w:p>
    <w:p w14:paraId="48358789"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Governance</w:t>
      </w:r>
    </w:p>
    <w:p w14:paraId="489D5B13"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IT &amp; Website</w:t>
      </w:r>
    </w:p>
    <w:p w14:paraId="57BBCC9B"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 xml:space="preserve">Lone Working </w:t>
      </w:r>
    </w:p>
    <w:p w14:paraId="5AA534F1"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 xml:space="preserve">Musgrave Monument </w:t>
      </w:r>
    </w:p>
    <w:p w14:paraId="0EECEB34"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Office</w:t>
      </w:r>
    </w:p>
    <w:p w14:paraId="3207E1B7"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Remembrance Day Parade and Service</w:t>
      </w:r>
    </w:p>
    <w:p w14:paraId="1DFEDB89" w14:textId="77777777" w:rsidR="006F6D4B" w:rsidRDefault="00D730C4" w:rsidP="006F6D4B">
      <w:pPr>
        <w:pStyle w:val="ListParagraph"/>
        <w:numPr>
          <w:ilvl w:val="0"/>
          <w:numId w:val="20"/>
        </w:numPr>
        <w:ind w:left="709" w:hanging="283"/>
        <w:rPr>
          <w:rFonts w:ascii="Verdana" w:hAnsi="Verdana"/>
          <w:sz w:val="24"/>
          <w:lang w:eastAsia="en-GB"/>
        </w:rPr>
      </w:pPr>
      <w:r w:rsidRPr="00D730C4">
        <w:rPr>
          <w:rFonts w:ascii="Verdana" w:hAnsi="Verdana"/>
          <w:sz w:val="24"/>
          <w:lang w:eastAsia="en-GB"/>
        </w:rPr>
        <w:t>Seats</w:t>
      </w:r>
    </w:p>
    <w:p w14:paraId="7CA02D37" w14:textId="6354456F" w:rsidR="006F6D4B" w:rsidRPr="006F6D4B" w:rsidRDefault="006F6D4B" w:rsidP="006F6D4B">
      <w:pPr>
        <w:rPr>
          <w:rFonts w:ascii="Verdana" w:hAnsi="Verdana"/>
          <w:sz w:val="24"/>
          <w:lang w:eastAsia="en-GB"/>
        </w:rPr>
      </w:pPr>
      <w:r w:rsidRPr="006F6D4B">
        <w:rPr>
          <w:rFonts w:ascii="Verdana" w:eastAsia="Times New Roman" w:hAnsi="Verdana"/>
          <w:b/>
          <w:bCs/>
          <w:sz w:val="28"/>
          <w:szCs w:val="28"/>
        </w:rPr>
        <w:lastRenderedPageBreak/>
        <w:t>FIN22/24 Risk Assessments</w:t>
      </w:r>
      <w:r>
        <w:rPr>
          <w:rFonts w:ascii="Verdana" w:eastAsia="Times New Roman" w:hAnsi="Verdana"/>
          <w:b/>
          <w:bCs/>
          <w:sz w:val="28"/>
          <w:szCs w:val="28"/>
        </w:rPr>
        <w:t>, continued</w:t>
      </w:r>
      <w:r w:rsidRPr="006F6D4B">
        <w:rPr>
          <w:rFonts w:ascii="Verdana" w:eastAsia="Times New Roman" w:hAnsi="Verdana"/>
          <w:b/>
          <w:bCs/>
          <w:sz w:val="28"/>
          <w:szCs w:val="28"/>
        </w:rPr>
        <w:t xml:space="preserve">    </w:t>
      </w:r>
    </w:p>
    <w:p w14:paraId="6785BF56" w14:textId="77777777" w:rsidR="00D730C4" w:rsidRPr="00D730C4" w:rsidRDefault="00D730C4" w:rsidP="00D730C4">
      <w:pPr>
        <w:pStyle w:val="ListParagraph"/>
        <w:numPr>
          <w:ilvl w:val="0"/>
          <w:numId w:val="20"/>
        </w:numPr>
        <w:ind w:left="709" w:hanging="283"/>
        <w:rPr>
          <w:rFonts w:ascii="Verdana" w:hAnsi="Verdana"/>
          <w:sz w:val="24"/>
          <w:lang w:eastAsia="en-GB"/>
        </w:rPr>
      </w:pPr>
      <w:r w:rsidRPr="00D730C4">
        <w:rPr>
          <w:rFonts w:ascii="Verdana" w:hAnsi="Verdana"/>
          <w:sz w:val="24"/>
          <w:lang w:eastAsia="en-GB"/>
        </w:rPr>
        <w:t xml:space="preserve">Thacka Beck Field </w:t>
      </w:r>
    </w:p>
    <w:p w14:paraId="2F1881CA" w14:textId="7657594F" w:rsidR="00D730C4" w:rsidRPr="006F6D4B" w:rsidRDefault="00D730C4" w:rsidP="006F6D4B">
      <w:pPr>
        <w:pStyle w:val="ListParagraph"/>
        <w:numPr>
          <w:ilvl w:val="0"/>
          <w:numId w:val="20"/>
        </w:numPr>
        <w:ind w:left="709" w:hanging="283"/>
        <w:rPr>
          <w:rFonts w:ascii="Verdana" w:hAnsi="Verdana"/>
          <w:sz w:val="24"/>
          <w:lang w:eastAsia="en-GB"/>
        </w:rPr>
      </w:pPr>
      <w:r w:rsidRPr="00D730C4">
        <w:rPr>
          <w:rFonts w:ascii="Verdana" w:hAnsi="Verdana"/>
          <w:sz w:val="24"/>
          <w:lang w:eastAsia="en-GB"/>
        </w:rPr>
        <w:t>War Memorial (St Andrews)</w:t>
      </w:r>
    </w:p>
    <w:p w14:paraId="75088CA3" w14:textId="7DF648EA" w:rsidR="00AB4825" w:rsidRDefault="00AB4825" w:rsidP="00AB4825">
      <w:pPr>
        <w:spacing w:after="0"/>
        <w:rPr>
          <w:rStyle w:val="Heading3Char"/>
          <w:rFonts w:ascii="Verdana" w:hAnsi="Verdana"/>
          <w:b/>
          <w:color w:val="auto"/>
        </w:rPr>
      </w:pPr>
      <w:r w:rsidRPr="00F81CA6">
        <w:rPr>
          <w:rStyle w:val="Heading3Char"/>
          <w:rFonts w:ascii="Verdana" w:hAnsi="Verdana"/>
          <w:b/>
          <w:color w:val="auto"/>
        </w:rPr>
        <w:t xml:space="preserve">RESOLVED THAT: </w:t>
      </w:r>
    </w:p>
    <w:p w14:paraId="5D0BC227" w14:textId="668DA944" w:rsidR="00DA3817" w:rsidRPr="0053274F" w:rsidRDefault="00E323C3" w:rsidP="0053274F">
      <w:r w:rsidRPr="004E4431">
        <w:rPr>
          <w:rFonts w:ascii="Verdana" w:hAnsi="Verdana" w:cs="Arial"/>
          <w:sz w:val="24"/>
          <w:szCs w:val="24"/>
        </w:rPr>
        <w:t xml:space="preserve">The </w:t>
      </w:r>
      <w:r w:rsidR="00461F65">
        <w:rPr>
          <w:rFonts w:ascii="Verdana" w:hAnsi="Verdana" w:cs="Arial"/>
          <w:sz w:val="24"/>
          <w:szCs w:val="24"/>
        </w:rPr>
        <w:t xml:space="preserve">Corporate Risk Assessments be approved and go forward for </w:t>
      </w:r>
      <w:r w:rsidR="007B322A">
        <w:rPr>
          <w:rFonts w:ascii="Verdana" w:hAnsi="Verdana" w:cs="Arial"/>
          <w:sz w:val="24"/>
          <w:szCs w:val="24"/>
        </w:rPr>
        <w:t>ratification</w:t>
      </w:r>
      <w:r w:rsidR="00461F65">
        <w:rPr>
          <w:rFonts w:ascii="Verdana" w:hAnsi="Verdana" w:cs="Arial"/>
          <w:sz w:val="24"/>
          <w:szCs w:val="24"/>
        </w:rPr>
        <w:t xml:space="preserve"> by Full Council</w:t>
      </w:r>
      <w:r w:rsidR="003D325F">
        <w:rPr>
          <w:rFonts w:ascii="Verdana" w:eastAsia="Calibri" w:hAnsi="Verdana" w:cs="Calibri"/>
          <w:sz w:val="24"/>
          <w:szCs w:val="24"/>
        </w:rPr>
        <w:t xml:space="preserve">. </w:t>
      </w:r>
    </w:p>
    <w:p w14:paraId="30EBD922" w14:textId="6199CAFC" w:rsidR="00A62E8F" w:rsidRPr="00F81CA6" w:rsidRDefault="00A62E8F" w:rsidP="00A62E8F">
      <w:pPr>
        <w:pStyle w:val="Heading2"/>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D00044">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D730C4">
        <w:rPr>
          <w:rFonts w:ascii="Verdana" w:eastAsia="Times New Roman" w:hAnsi="Verdana"/>
          <w:b/>
          <w:bCs/>
          <w:color w:val="auto"/>
          <w:sz w:val="28"/>
          <w:szCs w:val="28"/>
        </w:rPr>
        <w:t>25</w:t>
      </w:r>
      <w:r w:rsidR="00E323C3">
        <w:rPr>
          <w:rFonts w:ascii="Verdana" w:eastAsia="Times New Roman" w:hAnsi="Verdana"/>
          <w:b/>
          <w:bCs/>
          <w:color w:val="auto"/>
          <w:sz w:val="28"/>
          <w:szCs w:val="28"/>
        </w:rPr>
        <w:t xml:space="preserve"> </w:t>
      </w:r>
      <w:r w:rsidR="00D730C4">
        <w:rPr>
          <w:rFonts w:ascii="Verdana" w:eastAsia="Times New Roman" w:hAnsi="Verdana"/>
          <w:b/>
          <w:bCs/>
          <w:color w:val="auto"/>
          <w:sz w:val="28"/>
          <w:szCs w:val="28"/>
        </w:rPr>
        <w:t>Policy Review</w:t>
      </w:r>
    </w:p>
    <w:p w14:paraId="58EFF1EA" w14:textId="30858578" w:rsidR="00E323C3" w:rsidRPr="00A62E8F" w:rsidRDefault="00E323C3" w:rsidP="00E323C3">
      <w:pPr>
        <w:rPr>
          <w:rFonts w:ascii="Verdana" w:hAnsi="Verdana" w:cs="Arial"/>
          <w:sz w:val="24"/>
          <w:szCs w:val="24"/>
        </w:rPr>
      </w:pPr>
      <w:r w:rsidRPr="00A62E8F">
        <w:rPr>
          <w:rFonts w:ascii="Verdana" w:hAnsi="Verdana" w:cs="Arial"/>
          <w:sz w:val="24"/>
          <w:szCs w:val="24"/>
        </w:rPr>
        <w:t xml:space="preserve">Members </w:t>
      </w:r>
      <w:r w:rsidR="00D730C4">
        <w:rPr>
          <w:rFonts w:ascii="Verdana" w:hAnsi="Verdana" w:cs="Arial"/>
          <w:sz w:val="24"/>
          <w:szCs w:val="24"/>
        </w:rPr>
        <w:t>reviewed the Financial Regulations and Procurement Policy</w:t>
      </w:r>
      <w:r w:rsidR="0072045D">
        <w:rPr>
          <w:rFonts w:ascii="Verdana" w:hAnsi="Verdana" w:cs="Arial"/>
          <w:sz w:val="24"/>
          <w:szCs w:val="24"/>
        </w:rPr>
        <w:t xml:space="preserve">. </w:t>
      </w:r>
    </w:p>
    <w:p w14:paraId="02C55A02" w14:textId="77777777" w:rsidR="00D730C4" w:rsidRDefault="00D730C4" w:rsidP="00D730C4">
      <w:pPr>
        <w:pStyle w:val="Heading3"/>
        <w:rPr>
          <w:rFonts w:ascii="Verdana" w:hAnsi="Verdana"/>
          <w:b/>
          <w:color w:val="auto"/>
        </w:rPr>
      </w:pPr>
      <w:r w:rsidRPr="00A62E8F">
        <w:rPr>
          <w:rFonts w:ascii="Verdana" w:hAnsi="Verdana"/>
          <w:b/>
          <w:color w:val="auto"/>
        </w:rPr>
        <w:t>RESOLVED THAT:</w:t>
      </w:r>
    </w:p>
    <w:p w14:paraId="23509B3E" w14:textId="5CA3D0D8" w:rsidR="00D730C4" w:rsidRPr="00D730C4" w:rsidRDefault="00D730C4" w:rsidP="00D730C4">
      <w:pPr>
        <w:pStyle w:val="Heading2"/>
        <w:numPr>
          <w:ilvl w:val="0"/>
          <w:numId w:val="21"/>
        </w:numPr>
        <w:rPr>
          <w:rFonts w:ascii="Verdana" w:hAnsi="Verdana" w:cs="Arial"/>
          <w:color w:val="auto"/>
          <w:sz w:val="24"/>
          <w:szCs w:val="24"/>
        </w:rPr>
      </w:pPr>
      <w:r w:rsidRPr="00D730C4">
        <w:rPr>
          <w:rFonts w:ascii="Verdana" w:hAnsi="Verdana" w:cs="Arial"/>
          <w:color w:val="auto"/>
          <w:sz w:val="24"/>
          <w:szCs w:val="24"/>
        </w:rPr>
        <w:t>The Financial Regulations be approved and go forward for ratification by Full Council.</w:t>
      </w:r>
    </w:p>
    <w:p w14:paraId="5B2ECBF1" w14:textId="7E9B6786" w:rsidR="00D730C4" w:rsidRPr="00506EC0" w:rsidRDefault="00D730C4" w:rsidP="00A62E8F">
      <w:pPr>
        <w:pStyle w:val="Heading2"/>
        <w:numPr>
          <w:ilvl w:val="0"/>
          <w:numId w:val="21"/>
        </w:numPr>
        <w:rPr>
          <w:rFonts w:ascii="Verdana" w:hAnsi="Verdana" w:cs="Arial"/>
          <w:color w:val="auto"/>
          <w:sz w:val="24"/>
          <w:szCs w:val="24"/>
        </w:rPr>
      </w:pPr>
      <w:r w:rsidRPr="00D730C4">
        <w:rPr>
          <w:rFonts w:ascii="Verdana" w:hAnsi="Verdana"/>
          <w:color w:val="auto"/>
          <w:sz w:val="24"/>
          <w:szCs w:val="24"/>
        </w:rPr>
        <w:t xml:space="preserve">The Procurement Policy be approved and </w:t>
      </w:r>
      <w:r w:rsidRPr="00D730C4">
        <w:rPr>
          <w:rFonts w:ascii="Verdana" w:hAnsi="Verdana" w:cs="Arial"/>
          <w:color w:val="auto"/>
          <w:sz w:val="24"/>
          <w:szCs w:val="24"/>
        </w:rPr>
        <w:t>go forward for ratification by Full Council.</w:t>
      </w:r>
    </w:p>
    <w:p w14:paraId="19376B41" w14:textId="4B5A9E6D" w:rsidR="00A62E8F" w:rsidRPr="006D1C11" w:rsidRDefault="00A62E8F" w:rsidP="00A62E8F">
      <w:pPr>
        <w:pStyle w:val="Heading2"/>
      </w:pPr>
      <w:r w:rsidRPr="006D1C11">
        <w:rPr>
          <w:rFonts w:ascii="Verdana" w:eastAsia="Times New Roman" w:hAnsi="Verdana"/>
          <w:b/>
          <w:bCs/>
          <w:color w:val="auto"/>
          <w:sz w:val="28"/>
          <w:szCs w:val="28"/>
        </w:rPr>
        <w:t>FIN2</w:t>
      </w:r>
      <w:r w:rsidR="0072045D" w:rsidRPr="006D1C11">
        <w:rPr>
          <w:rFonts w:ascii="Verdana" w:eastAsia="Times New Roman" w:hAnsi="Verdana"/>
          <w:b/>
          <w:bCs/>
          <w:color w:val="auto"/>
          <w:sz w:val="28"/>
          <w:szCs w:val="28"/>
        </w:rPr>
        <w:t>2</w:t>
      </w:r>
      <w:r w:rsidRPr="006D1C11">
        <w:rPr>
          <w:rFonts w:ascii="Verdana" w:eastAsia="Times New Roman" w:hAnsi="Verdana"/>
          <w:b/>
          <w:bCs/>
          <w:color w:val="auto"/>
          <w:sz w:val="28"/>
          <w:szCs w:val="28"/>
        </w:rPr>
        <w:t>/</w:t>
      </w:r>
      <w:r w:rsidR="00D730C4" w:rsidRPr="006D1C11">
        <w:rPr>
          <w:rFonts w:ascii="Verdana" w:eastAsia="Times New Roman" w:hAnsi="Verdana"/>
          <w:b/>
          <w:bCs/>
          <w:color w:val="auto"/>
          <w:sz w:val="28"/>
          <w:szCs w:val="28"/>
        </w:rPr>
        <w:t>26</w:t>
      </w:r>
      <w:r w:rsidR="00D31469" w:rsidRPr="006D1C11">
        <w:rPr>
          <w:rFonts w:ascii="Verdana" w:eastAsia="Times New Roman" w:hAnsi="Verdana"/>
          <w:b/>
          <w:bCs/>
          <w:color w:val="auto"/>
          <w:sz w:val="28"/>
          <w:szCs w:val="28"/>
        </w:rPr>
        <w:t xml:space="preserve"> </w:t>
      </w:r>
      <w:r w:rsidR="00506EC0" w:rsidRPr="006D1C11">
        <w:rPr>
          <w:rFonts w:ascii="Verdana" w:eastAsia="Times New Roman" w:hAnsi="Verdana"/>
          <w:b/>
          <w:bCs/>
          <w:color w:val="auto"/>
          <w:sz w:val="28"/>
          <w:szCs w:val="28"/>
        </w:rPr>
        <w:t>Signature Events Grant Fund</w:t>
      </w:r>
      <w:r w:rsidR="003C3493" w:rsidRPr="006D1C11">
        <w:rPr>
          <w:rFonts w:ascii="Verdana" w:eastAsia="Times New Roman" w:hAnsi="Verdana"/>
          <w:b/>
          <w:bCs/>
          <w:color w:val="auto"/>
          <w:sz w:val="28"/>
          <w:szCs w:val="28"/>
        </w:rPr>
        <w:t xml:space="preserve"> </w:t>
      </w:r>
      <w:r w:rsidR="005B730B" w:rsidRPr="006D1C11">
        <w:rPr>
          <w:rFonts w:ascii="Verdana" w:eastAsia="Times New Roman" w:hAnsi="Verdana"/>
          <w:b/>
          <w:bCs/>
          <w:color w:val="auto"/>
          <w:sz w:val="28"/>
          <w:szCs w:val="28"/>
        </w:rPr>
        <w:t xml:space="preserve"> </w:t>
      </w:r>
    </w:p>
    <w:p w14:paraId="3A000062" w14:textId="5F118A63" w:rsidR="00941BCD" w:rsidRPr="006D1C11" w:rsidRDefault="00591CB9" w:rsidP="0081704A">
      <w:pPr>
        <w:rPr>
          <w:rFonts w:ascii="Verdana" w:hAnsi="Verdana" w:cs="Arial"/>
          <w:sz w:val="24"/>
          <w:szCs w:val="24"/>
        </w:rPr>
      </w:pPr>
      <w:r w:rsidRPr="006D1C11">
        <w:rPr>
          <w:rFonts w:ascii="Verdana" w:hAnsi="Verdana" w:cs="Arial"/>
          <w:sz w:val="24"/>
          <w:szCs w:val="24"/>
        </w:rPr>
        <w:t xml:space="preserve">Members </w:t>
      </w:r>
      <w:r w:rsidR="00506EC0" w:rsidRPr="006D1C11">
        <w:rPr>
          <w:rFonts w:ascii="Verdana" w:hAnsi="Verdana" w:cs="Arial"/>
          <w:sz w:val="24"/>
          <w:szCs w:val="24"/>
        </w:rPr>
        <w:t>considered the draft Signature Events Grant Fund Policy</w:t>
      </w:r>
      <w:r w:rsidR="00941BCD" w:rsidRPr="006D1C11">
        <w:rPr>
          <w:rFonts w:ascii="Verdana" w:hAnsi="Verdana" w:cs="Arial"/>
          <w:sz w:val="24"/>
          <w:szCs w:val="24"/>
        </w:rPr>
        <w:t xml:space="preserve">. </w:t>
      </w:r>
    </w:p>
    <w:p w14:paraId="762FB487" w14:textId="77777777" w:rsidR="00591CB9" w:rsidRPr="006D1C11" w:rsidRDefault="00591CB9" w:rsidP="00591CB9">
      <w:pPr>
        <w:pStyle w:val="Heading3"/>
        <w:rPr>
          <w:rFonts w:ascii="Verdana" w:hAnsi="Verdana"/>
          <w:b/>
          <w:color w:val="auto"/>
        </w:rPr>
      </w:pPr>
      <w:r w:rsidRPr="006D1C11">
        <w:rPr>
          <w:rFonts w:ascii="Verdana" w:hAnsi="Verdana"/>
          <w:b/>
          <w:color w:val="auto"/>
        </w:rPr>
        <w:t>RESOLVED THAT:</w:t>
      </w:r>
    </w:p>
    <w:p w14:paraId="1BBE9238" w14:textId="77777777" w:rsidR="00A04EAA" w:rsidRPr="006D1C11" w:rsidRDefault="00506EC0" w:rsidP="00810A72">
      <w:pPr>
        <w:pStyle w:val="ListParagraph"/>
        <w:numPr>
          <w:ilvl w:val="0"/>
          <w:numId w:val="22"/>
        </w:numPr>
        <w:rPr>
          <w:rFonts w:ascii="Verdana" w:hAnsi="Verdana" w:cs="Arial"/>
          <w:sz w:val="24"/>
          <w:szCs w:val="24"/>
        </w:rPr>
      </w:pPr>
      <w:r w:rsidRPr="006D1C11">
        <w:rPr>
          <w:rFonts w:ascii="Verdana" w:hAnsi="Verdana" w:cs="Arial"/>
          <w:sz w:val="24"/>
          <w:szCs w:val="24"/>
        </w:rPr>
        <w:t xml:space="preserve">The draft Signature Events Grant Fund Policy be approved </w:t>
      </w:r>
      <w:r w:rsidR="00A04EAA" w:rsidRPr="006D1C11">
        <w:rPr>
          <w:rFonts w:ascii="Verdana" w:hAnsi="Verdana" w:cs="Arial"/>
          <w:sz w:val="24"/>
          <w:szCs w:val="24"/>
        </w:rPr>
        <w:t xml:space="preserve">with the following recommended amendments </w:t>
      </w:r>
      <w:r w:rsidRPr="006D1C11">
        <w:rPr>
          <w:rFonts w:ascii="Verdana" w:hAnsi="Verdana" w:cs="Arial"/>
          <w:sz w:val="24"/>
          <w:szCs w:val="24"/>
        </w:rPr>
        <w:t xml:space="preserve">and go forward for </w:t>
      </w:r>
      <w:r w:rsidR="00810A72" w:rsidRPr="006D1C11">
        <w:rPr>
          <w:rFonts w:ascii="Verdana" w:hAnsi="Verdana" w:cs="Arial"/>
          <w:sz w:val="24"/>
          <w:szCs w:val="24"/>
        </w:rPr>
        <w:t>ratification</w:t>
      </w:r>
      <w:r w:rsidRPr="006D1C11">
        <w:rPr>
          <w:rFonts w:ascii="Verdana" w:hAnsi="Verdana" w:cs="Arial"/>
          <w:sz w:val="24"/>
          <w:szCs w:val="24"/>
        </w:rPr>
        <w:t xml:space="preserve"> by Full Council</w:t>
      </w:r>
      <w:r w:rsidR="00A04EAA" w:rsidRPr="006D1C11">
        <w:rPr>
          <w:rFonts w:ascii="Verdana" w:hAnsi="Verdana" w:cs="Arial"/>
          <w:sz w:val="24"/>
          <w:szCs w:val="24"/>
        </w:rPr>
        <w:t xml:space="preserve">: </w:t>
      </w:r>
    </w:p>
    <w:p w14:paraId="46FC8EAA" w14:textId="77777777" w:rsidR="00A04EAA" w:rsidRPr="006D1C11" w:rsidRDefault="00A04EAA" w:rsidP="00A04EAA">
      <w:pPr>
        <w:pStyle w:val="ListParagraph"/>
        <w:rPr>
          <w:rFonts w:ascii="Verdana" w:hAnsi="Verdana" w:cs="Arial"/>
          <w:sz w:val="24"/>
          <w:szCs w:val="24"/>
        </w:rPr>
      </w:pPr>
      <w:r w:rsidRPr="006D1C11">
        <w:rPr>
          <w:rFonts w:ascii="Verdana" w:hAnsi="Verdana" w:cs="Arial"/>
          <w:sz w:val="24"/>
          <w:szCs w:val="24"/>
        </w:rPr>
        <w:t xml:space="preserve">The list of current events be removed. </w:t>
      </w:r>
    </w:p>
    <w:p w14:paraId="0DB6ACB1" w14:textId="6717680D" w:rsidR="00517A2D" w:rsidRPr="006D1C11" w:rsidRDefault="00A04EAA" w:rsidP="00A04EAA">
      <w:pPr>
        <w:pStyle w:val="ListParagraph"/>
        <w:rPr>
          <w:rFonts w:ascii="Verdana" w:hAnsi="Verdana" w:cs="Arial"/>
          <w:sz w:val="24"/>
          <w:szCs w:val="24"/>
        </w:rPr>
      </w:pPr>
      <w:r w:rsidRPr="006D1C11">
        <w:rPr>
          <w:rFonts w:ascii="Verdana" w:hAnsi="Verdana" w:cs="Arial"/>
          <w:sz w:val="24"/>
          <w:szCs w:val="24"/>
        </w:rPr>
        <w:t xml:space="preserve">Paragraph 3.b be amended to read ‘Assist established events and or event organisations who can evidence a previous </w:t>
      </w:r>
      <w:proofErr w:type="gramStart"/>
      <w:r w:rsidRPr="006D1C11">
        <w:rPr>
          <w:rFonts w:ascii="Verdana" w:hAnsi="Verdana" w:cs="Arial"/>
          <w:sz w:val="24"/>
          <w:szCs w:val="24"/>
        </w:rPr>
        <w:t>track record</w:t>
      </w:r>
      <w:proofErr w:type="gramEnd"/>
      <w:r w:rsidRPr="006D1C11">
        <w:rPr>
          <w:rFonts w:ascii="Verdana" w:hAnsi="Verdana" w:cs="Arial"/>
          <w:sz w:val="24"/>
          <w:szCs w:val="24"/>
        </w:rPr>
        <w:t xml:space="preserve"> in delivering events with a demonstrable economic impact to Penrith.’ </w:t>
      </w:r>
      <w:r w:rsidR="00F964F9" w:rsidRPr="006D1C11">
        <w:rPr>
          <w:rFonts w:ascii="Verdana" w:hAnsi="Verdana" w:cs="Arial"/>
          <w:sz w:val="24"/>
          <w:szCs w:val="24"/>
        </w:rPr>
        <w:t xml:space="preserve"> </w:t>
      </w:r>
    </w:p>
    <w:p w14:paraId="215ADD54" w14:textId="53F4465E" w:rsidR="00506EC0" w:rsidRPr="006D1C11" w:rsidRDefault="00506EC0" w:rsidP="00A04EAA">
      <w:pPr>
        <w:pStyle w:val="ListParagraph"/>
        <w:rPr>
          <w:rFonts w:ascii="Verdana" w:hAnsi="Verdana" w:cs="Arial"/>
          <w:sz w:val="24"/>
          <w:szCs w:val="24"/>
        </w:rPr>
      </w:pPr>
      <w:r w:rsidRPr="006D1C11">
        <w:rPr>
          <w:rFonts w:ascii="Verdana" w:hAnsi="Verdana" w:cs="Arial"/>
          <w:sz w:val="24"/>
          <w:szCs w:val="24"/>
        </w:rPr>
        <w:t xml:space="preserve">The </w:t>
      </w:r>
      <w:r w:rsidR="006D1C11">
        <w:rPr>
          <w:rFonts w:ascii="Verdana" w:hAnsi="Verdana" w:cs="Arial"/>
          <w:sz w:val="24"/>
          <w:szCs w:val="24"/>
        </w:rPr>
        <w:t xml:space="preserve">proposed </w:t>
      </w:r>
      <w:r w:rsidRPr="006D1C11">
        <w:rPr>
          <w:rFonts w:ascii="Verdana" w:hAnsi="Verdana" w:cs="Arial"/>
          <w:sz w:val="24"/>
          <w:szCs w:val="24"/>
        </w:rPr>
        <w:t xml:space="preserve">maximum grant award be </w:t>
      </w:r>
      <w:r w:rsidR="006D1C11" w:rsidRPr="006D1C11">
        <w:rPr>
          <w:rFonts w:ascii="Verdana" w:hAnsi="Verdana" w:cs="Arial"/>
          <w:sz w:val="24"/>
          <w:szCs w:val="24"/>
        </w:rPr>
        <w:t>removed and be considered as part of the annual budget process.</w:t>
      </w:r>
      <w:r w:rsidR="00A04EAA" w:rsidRPr="006D1C11">
        <w:rPr>
          <w:rFonts w:ascii="Verdana" w:hAnsi="Verdana" w:cs="Arial"/>
          <w:sz w:val="24"/>
          <w:szCs w:val="24"/>
        </w:rPr>
        <w:t xml:space="preserve"> </w:t>
      </w:r>
    </w:p>
    <w:p w14:paraId="780C6B36" w14:textId="45D66062" w:rsidR="00E13732" w:rsidRPr="006D1C11" w:rsidRDefault="00506EC0" w:rsidP="00591CB9">
      <w:pPr>
        <w:pStyle w:val="ListParagraph"/>
        <w:numPr>
          <w:ilvl w:val="0"/>
          <w:numId w:val="22"/>
        </w:numPr>
        <w:rPr>
          <w:rFonts w:ascii="Verdana" w:hAnsi="Verdana" w:cs="Arial"/>
          <w:sz w:val="24"/>
          <w:szCs w:val="24"/>
        </w:rPr>
      </w:pPr>
      <w:r w:rsidRPr="006D1C11">
        <w:rPr>
          <w:rFonts w:ascii="Verdana" w:hAnsi="Verdana" w:cs="Arial"/>
          <w:sz w:val="24"/>
          <w:szCs w:val="24"/>
        </w:rPr>
        <w:t xml:space="preserve">The budget for the Signature Events Grant Fund policy be </w:t>
      </w:r>
      <w:r w:rsidR="00810A72" w:rsidRPr="006D1C11">
        <w:rPr>
          <w:rFonts w:ascii="Verdana" w:hAnsi="Verdana" w:cs="Arial"/>
          <w:sz w:val="24"/>
          <w:szCs w:val="24"/>
        </w:rPr>
        <w:t xml:space="preserve">considered as part of the budget setting process and be included in the Proposed Budget for 2023/24 brought to Full Council in January 2023. </w:t>
      </w:r>
    </w:p>
    <w:p w14:paraId="6685ABCE" w14:textId="617101F4" w:rsidR="00591CB9" w:rsidRPr="00F81CA6" w:rsidRDefault="00591CB9" w:rsidP="00591CB9">
      <w:pPr>
        <w:pStyle w:val="Heading2"/>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BB7685">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810A72">
        <w:rPr>
          <w:rFonts w:ascii="Verdana" w:eastAsia="Times New Roman" w:hAnsi="Verdana"/>
          <w:b/>
          <w:bCs/>
          <w:color w:val="auto"/>
          <w:sz w:val="28"/>
          <w:szCs w:val="28"/>
        </w:rPr>
        <w:t>27</w:t>
      </w:r>
      <w:r>
        <w:rPr>
          <w:rFonts w:ascii="Verdana" w:eastAsia="Times New Roman" w:hAnsi="Verdana"/>
          <w:b/>
          <w:bCs/>
          <w:color w:val="auto"/>
          <w:sz w:val="28"/>
          <w:szCs w:val="28"/>
        </w:rPr>
        <w:t xml:space="preserve"> </w:t>
      </w:r>
      <w:r w:rsidR="00810A72">
        <w:rPr>
          <w:rFonts w:ascii="Verdana" w:eastAsia="Times New Roman" w:hAnsi="Verdana"/>
          <w:b/>
          <w:bCs/>
          <w:color w:val="auto"/>
          <w:sz w:val="28"/>
          <w:szCs w:val="28"/>
        </w:rPr>
        <w:t>Internal Audit 2022-23</w:t>
      </w:r>
      <w:r w:rsidR="00CA6ADC">
        <w:rPr>
          <w:rFonts w:ascii="Verdana" w:eastAsia="Times New Roman" w:hAnsi="Verdana"/>
          <w:b/>
          <w:bCs/>
          <w:color w:val="auto"/>
          <w:sz w:val="28"/>
          <w:szCs w:val="28"/>
        </w:rPr>
        <w:t xml:space="preserve"> </w:t>
      </w:r>
    </w:p>
    <w:p w14:paraId="4847B457" w14:textId="0533BD6E" w:rsidR="00AE0A32" w:rsidRDefault="00591CB9" w:rsidP="00591CB9">
      <w:pPr>
        <w:rPr>
          <w:rFonts w:ascii="Verdana" w:hAnsi="Verdana" w:cs="Arial"/>
          <w:sz w:val="24"/>
          <w:szCs w:val="24"/>
        </w:rPr>
      </w:pPr>
      <w:r>
        <w:rPr>
          <w:rFonts w:ascii="Verdana" w:hAnsi="Verdana" w:cs="Arial"/>
          <w:sz w:val="24"/>
          <w:szCs w:val="24"/>
        </w:rPr>
        <w:t xml:space="preserve">Members </w:t>
      </w:r>
      <w:r w:rsidR="00620474">
        <w:rPr>
          <w:rFonts w:ascii="Verdana" w:hAnsi="Verdana" w:cs="Arial"/>
          <w:sz w:val="24"/>
          <w:szCs w:val="24"/>
        </w:rPr>
        <w:t xml:space="preserve">considered </w:t>
      </w:r>
      <w:r w:rsidR="00810A72">
        <w:rPr>
          <w:rFonts w:ascii="Verdana" w:hAnsi="Verdana" w:cs="Arial"/>
          <w:sz w:val="24"/>
          <w:szCs w:val="24"/>
        </w:rPr>
        <w:t>the scope of the Internal Audit coverage for 2022</w:t>
      </w:r>
      <w:r w:rsidR="00E3168D">
        <w:rPr>
          <w:rFonts w:ascii="Verdana" w:hAnsi="Verdana" w:cs="Arial"/>
          <w:sz w:val="24"/>
          <w:szCs w:val="24"/>
        </w:rPr>
        <w:t>/</w:t>
      </w:r>
      <w:r w:rsidR="00810A72">
        <w:rPr>
          <w:rFonts w:ascii="Verdana" w:hAnsi="Verdana" w:cs="Arial"/>
          <w:sz w:val="24"/>
          <w:szCs w:val="24"/>
        </w:rPr>
        <w:t>23</w:t>
      </w:r>
      <w:r w:rsidR="00620474">
        <w:rPr>
          <w:rFonts w:ascii="Verdana" w:hAnsi="Verdana" w:cs="Arial"/>
          <w:sz w:val="24"/>
          <w:szCs w:val="24"/>
        </w:rPr>
        <w:t xml:space="preserve">. </w:t>
      </w:r>
    </w:p>
    <w:p w14:paraId="00394698" w14:textId="77777777" w:rsidR="00971BA9" w:rsidRDefault="00971BA9" w:rsidP="00971BA9">
      <w:pPr>
        <w:pStyle w:val="Heading3"/>
        <w:rPr>
          <w:rFonts w:ascii="Verdana" w:hAnsi="Verdana"/>
          <w:b/>
          <w:color w:val="auto"/>
        </w:rPr>
      </w:pPr>
      <w:r w:rsidRPr="00A62E8F">
        <w:rPr>
          <w:rFonts w:ascii="Verdana" w:hAnsi="Verdana"/>
          <w:b/>
          <w:color w:val="auto"/>
        </w:rPr>
        <w:t>RESOLVED THAT:</w:t>
      </w:r>
    </w:p>
    <w:p w14:paraId="65602635" w14:textId="05964BCD" w:rsidR="00E13732" w:rsidRPr="00E3168D" w:rsidRDefault="00E3168D" w:rsidP="00E3168D">
      <w:pPr>
        <w:rPr>
          <w:rFonts w:ascii="Verdana" w:hAnsi="Verdana" w:cs="Arial"/>
          <w:sz w:val="24"/>
          <w:szCs w:val="24"/>
        </w:rPr>
      </w:pPr>
      <w:r>
        <w:rPr>
          <w:rFonts w:ascii="Verdana" w:hAnsi="Verdana" w:cs="Arial"/>
          <w:sz w:val="24"/>
          <w:szCs w:val="24"/>
        </w:rPr>
        <w:t>The scope of Internal Audit coverage for 2022/23 be approved and go forward for ratification by Full Council.</w:t>
      </w:r>
    </w:p>
    <w:p w14:paraId="311CDE92" w14:textId="737A8A7D" w:rsidR="00591CB9" w:rsidRDefault="00AE0A32" w:rsidP="00AE0A32">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305C05">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E3168D">
        <w:rPr>
          <w:rFonts w:ascii="Verdana" w:eastAsia="Times New Roman" w:hAnsi="Verdana"/>
          <w:b/>
          <w:bCs/>
          <w:color w:val="auto"/>
          <w:sz w:val="28"/>
          <w:szCs w:val="28"/>
        </w:rPr>
        <w:t>28</w:t>
      </w:r>
      <w:r>
        <w:rPr>
          <w:rFonts w:ascii="Verdana" w:eastAsia="Times New Roman" w:hAnsi="Verdana"/>
          <w:b/>
          <w:bCs/>
          <w:color w:val="auto"/>
          <w:sz w:val="28"/>
          <w:szCs w:val="28"/>
        </w:rPr>
        <w:t xml:space="preserve"> </w:t>
      </w:r>
      <w:r w:rsidR="00E3168D">
        <w:rPr>
          <w:rFonts w:ascii="Verdana" w:eastAsia="Times New Roman" w:hAnsi="Verdana"/>
          <w:b/>
          <w:bCs/>
          <w:color w:val="auto"/>
          <w:sz w:val="28"/>
          <w:szCs w:val="28"/>
        </w:rPr>
        <w:t>External Audit</w:t>
      </w:r>
    </w:p>
    <w:p w14:paraId="52DB5DD5" w14:textId="5C8CEF06" w:rsidR="00A23131" w:rsidRPr="00E3168D" w:rsidRDefault="00E3168D" w:rsidP="00E3168D">
      <w:pPr>
        <w:pStyle w:val="ListParagraph"/>
        <w:numPr>
          <w:ilvl w:val="0"/>
          <w:numId w:val="23"/>
        </w:numPr>
        <w:ind w:left="284" w:hanging="284"/>
        <w:rPr>
          <w:rFonts w:ascii="Verdana" w:hAnsi="Verdana" w:cs="Arial"/>
          <w:sz w:val="24"/>
          <w:szCs w:val="24"/>
        </w:rPr>
      </w:pPr>
      <w:r w:rsidRPr="00E3168D">
        <w:rPr>
          <w:rFonts w:ascii="Verdana" w:hAnsi="Verdana" w:cs="Arial"/>
          <w:sz w:val="24"/>
          <w:szCs w:val="24"/>
        </w:rPr>
        <w:t xml:space="preserve">Members received </w:t>
      </w:r>
      <w:r w:rsidR="006F6D4B">
        <w:rPr>
          <w:rFonts w:ascii="Verdana" w:hAnsi="Verdana" w:cs="Arial"/>
          <w:sz w:val="24"/>
          <w:szCs w:val="24"/>
        </w:rPr>
        <w:t xml:space="preserve">that </w:t>
      </w:r>
      <w:r w:rsidRPr="00E3168D">
        <w:rPr>
          <w:rFonts w:ascii="Verdana" w:hAnsi="Verdana" w:cs="Arial"/>
          <w:sz w:val="24"/>
          <w:szCs w:val="24"/>
        </w:rPr>
        <w:t xml:space="preserve">the </w:t>
      </w:r>
      <w:r w:rsidR="006F6D4B">
        <w:rPr>
          <w:rFonts w:ascii="Verdana" w:hAnsi="Verdana" w:cs="Arial"/>
          <w:sz w:val="24"/>
          <w:szCs w:val="24"/>
        </w:rPr>
        <w:t>E</w:t>
      </w:r>
      <w:r w:rsidRPr="00E3168D">
        <w:rPr>
          <w:rFonts w:ascii="Verdana" w:hAnsi="Verdana" w:cs="Arial"/>
          <w:sz w:val="24"/>
          <w:szCs w:val="24"/>
        </w:rPr>
        <w:t xml:space="preserve">xternal </w:t>
      </w:r>
      <w:r w:rsidR="006F6D4B">
        <w:rPr>
          <w:rFonts w:ascii="Verdana" w:hAnsi="Verdana" w:cs="Arial"/>
          <w:sz w:val="24"/>
          <w:szCs w:val="24"/>
        </w:rPr>
        <w:t>A</w:t>
      </w:r>
      <w:r w:rsidRPr="00E3168D">
        <w:rPr>
          <w:rFonts w:ascii="Verdana" w:hAnsi="Verdana" w:cs="Arial"/>
          <w:sz w:val="24"/>
          <w:szCs w:val="24"/>
        </w:rPr>
        <w:t>uditors, PKF Littlejohn LLP, had signed off the accounts ending 31 March 2022 with no qualifications.</w:t>
      </w:r>
    </w:p>
    <w:p w14:paraId="5D678B76" w14:textId="21CB3988" w:rsidR="00E3168D" w:rsidRPr="00E3168D" w:rsidRDefault="00E3168D" w:rsidP="00E3168D">
      <w:pPr>
        <w:pStyle w:val="ListParagraph"/>
        <w:numPr>
          <w:ilvl w:val="0"/>
          <w:numId w:val="23"/>
        </w:numPr>
        <w:ind w:left="284" w:hanging="284"/>
        <w:rPr>
          <w:rFonts w:ascii="Verdana" w:hAnsi="Verdana" w:cs="Arial"/>
          <w:sz w:val="24"/>
          <w:szCs w:val="24"/>
        </w:rPr>
      </w:pPr>
      <w:r w:rsidRPr="00E3168D">
        <w:rPr>
          <w:rFonts w:ascii="Verdana" w:hAnsi="Verdana" w:cs="Arial"/>
          <w:sz w:val="24"/>
          <w:szCs w:val="24"/>
        </w:rPr>
        <w:t>Members noted that to comply with The Accounts and Audit Regulations 2015 the Council has published on its website, Sections 1 and 2 of the 2021/22 Annual Return (the Annual Governance Statement and the Summary Accounts), together with the Audit Certificate.</w:t>
      </w:r>
    </w:p>
    <w:p w14:paraId="5A5A666C" w14:textId="6AE82E0A" w:rsidR="006D1C11" w:rsidRDefault="006D1C11" w:rsidP="006D1C11">
      <w:pPr>
        <w:pStyle w:val="Heading2"/>
        <w:rPr>
          <w:rFonts w:ascii="Verdana" w:eastAsia="Times New Roman" w:hAnsi="Verdana"/>
          <w:b/>
          <w:bCs/>
          <w:color w:val="auto"/>
          <w:sz w:val="28"/>
          <w:szCs w:val="28"/>
        </w:rPr>
      </w:pPr>
      <w:r>
        <w:rPr>
          <w:rFonts w:ascii="Verdana" w:eastAsia="Times New Roman" w:hAnsi="Verdana"/>
          <w:b/>
          <w:bCs/>
          <w:color w:val="auto"/>
          <w:sz w:val="28"/>
          <w:szCs w:val="28"/>
        </w:rPr>
        <w:lastRenderedPageBreak/>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28 External Audit</w:t>
      </w:r>
      <w:r>
        <w:rPr>
          <w:rFonts w:ascii="Verdana" w:eastAsia="Times New Roman" w:hAnsi="Verdana"/>
          <w:b/>
          <w:bCs/>
          <w:color w:val="auto"/>
          <w:sz w:val="28"/>
          <w:szCs w:val="28"/>
        </w:rPr>
        <w:t>, continued</w:t>
      </w:r>
    </w:p>
    <w:p w14:paraId="435CCE12" w14:textId="77777777" w:rsidR="006D1C11" w:rsidRDefault="006D1C11" w:rsidP="00074168">
      <w:pPr>
        <w:pStyle w:val="Heading3"/>
        <w:rPr>
          <w:rFonts w:ascii="Verdana" w:hAnsi="Verdana"/>
          <w:b/>
          <w:color w:val="auto"/>
          <w:highlight w:val="yellow"/>
        </w:rPr>
      </w:pPr>
    </w:p>
    <w:p w14:paraId="44B2955D" w14:textId="46EB13A0" w:rsidR="00587DC6" w:rsidRPr="00587DC6" w:rsidRDefault="00591CB9" w:rsidP="00074168">
      <w:pPr>
        <w:pStyle w:val="Heading3"/>
        <w:rPr>
          <w:rFonts w:ascii="Verdana" w:hAnsi="Verdana"/>
          <w:b/>
          <w:color w:val="auto"/>
        </w:rPr>
      </w:pPr>
      <w:r w:rsidRPr="006D1C11">
        <w:rPr>
          <w:rFonts w:ascii="Verdana" w:hAnsi="Verdana"/>
          <w:b/>
          <w:color w:val="auto"/>
        </w:rPr>
        <w:t>RESOLVED THAT:</w:t>
      </w:r>
    </w:p>
    <w:p w14:paraId="6951931B" w14:textId="7BFFAE12" w:rsidR="00E13732" w:rsidRPr="003A0F4C" w:rsidRDefault="00E07F3F" w:rsidP="003A0F4C">
      <w:pPr>
        <w:pStyle w:val="ListParagraph"/>
        <w:numPr>
          <w:ilvl w:val="0"/>
          <w:numId w:val="26"/>
        </w:numPr>
        <w:spacing w:line="276" w:lineRule="auto"/>
        <w:rPr>
          <w:rFonts w:ascii="Verdana" w:hAnsi="Verdana" w:cs="Arial"/>
          <w:sz w:val="24"/>
          <w:szCs w:val="24"/>
        </w:rPr>
      </w:pPr>
      <w:r w:rsidRPr="003A0F4C">
        <w:rPr>
          <w:rFonts w:ascii="Verdana" w:hAnsi="Verdana"/>
          <w:sz w:val="24"/>
          <w:szCs w:val="24"/>
        </w:rPr>
        <w:t xml:space="preserve">Sections 1 and 2 of the 2021/22 Annual Return </w:t>
      </w:r>
      <w:r w:rsidRPr="003A0F4C">
        <w:rPr>
          <w:rFonts w:ascii="Verdana" w:hAnsi="Verdana" w:cs="Arial"/>
          <w:sz w:val="24"/>
          <w:szCs w:val="24"/>
        </w:rPr>
        <w:t>(the Annual Governance Statement and the Summary Accounts), together with the Audit Certificate</w:t>
      </w:r>
      <w:r w:rsidR="006F6D4B" w:rsidRPr="003A0F4C">
        <w:rPr>
          <w:rFonts w:ascii="Verdana" w:hAnsi="Verdana" w:cs="Arial"/>
          <w:sz w:val="24"/>
          <w:szCs w:val="24"/>
        </w:rPr>
        <w:t xml:space="preserve"> Section 3</w:t>
      </w:r>
      <w:r w:rsidRPr="003A0F4C">
        <w:rPr>
          <w:rFonts w:ascii="Verdana" w:hAnsi="Verdana" w:cs="Arial"/>
          <w:sz w:val="24"/>
          <w:szCs w:val="24"/>
        </w:rPr>
        <w:t xml:space="preserve"> go forward to Full Council for ratification.</w:t>
      </w:r>
    </w:p>
    <w:p w14:paraId="1AC5D4AA" w14:textId="7AB22C70" w:rsidR="003A0F4C" w:rsidRPr="003A0F4C" w:rsidRDefault="003A0F4C" w:rsidP="003A0F4C">
      <w:pPr>
        <w:pStyle w:val="ListParagraph"/>
        <w:numPr>
          <w:ilvl w:val="0"/>
          <w:numId w:val="26"/>
        </w:numPr>
        <w:spacing w:line="276" w:lineRule="auto"/>
        <w:rPr>
          <w:rFonts w:ascii="Verdana" w:eastAsia="Calibri" w:hAnsi="Verdana" w:cs="Times New Roman"/>
          <w:bCs/>
          <w:sz w:val="24"/>
          <w:szCs w:val="24"/>
        </w:rPr>
      </w:pPr>
      <w:r w:rsidRPr="003A0F4C">
        <w:rPr>
          <w:rFonts w:ascii="Verdana" w:hAnsi="Verdana" w:cs="Arial"/>
          <w:sz w:val="24"/>
          <w:szCs w:val="24"/>
        </w:rPr>
        <w:t xml:space="preserve">Jack Jones, RFO be thanked for all his work leading to the positive audit report. </w:t>
      </w:r>
    </w:p>
    <w:p w14:paraId="695D1736" w14:textId="71A94DF0" w:rsidR="00E13732" w:rsidRDefault="00E13732" w:rsidP="00E13732">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E07F3F">
        <w:rPr>
          <w:rFonts w:ascii="Verdana" w:eastAsia="Times New Roman" w:hAnsi="Verdana"/>
          <w:b/>
          <w:bCs/>
          <w:color w:val="auto"/>
          <w:sz w:val="28"/>
          <w:szCs w:val="28"/>
        </w:rPr>
        <w:t>29</w:t>
      </w:r>
      <w:r>
        <w:rPr>
          <w:rFonts w:ascii="Verdana" w:eastAsia="Times New Roman" w:hAnsi="Verdana"/>
          <w:b/>
          <w:bCs/>
          <w:color w:val="auto"/>
          <w:sz w:val="28"/>
          <w:szCs w:val="28"/>
        </w:rPr>
        <w:t xml:space="preserve"> </w:t>
      </w:r>
      <w:r w:rsidR="00E07F3F">
        <w:rPr>
          <w:rFonts w:ascii="Verdana" w:eastAsia="Times New Roman" w:hAnsi="Verdana"/>
          <w:b/>
          <w:bCs/>
          <w:color w:val="auto"/>
          <w:sz w:val="28"/>
          <w:szCs w:val="28"/>
        </w:rPr>
        <w:t>Fairhill Playing Field</w:t>
      </w:r>
    </w:p>
    <w:p w14:paraId="31BCA28C" w14:textId="2653A76D" w:rsidR="00CE29B1" w:rsidRPr="00CE29B1" w:rsidRDefault="00CE29B1" w:rsidP="00CE29B1">
      <w:pPr>
        <w:pStyle w:val="ListParagraph"/>
        <w:numPr>
          <w:ilvl w:val="0"/>
          <w:numId w:val="24"/>
        </w:numPr>
        <w:ind w:left="284" w:hanging="284"/>
        <w:rPr>
          <w:rFonts w:ascii="Verdana" w:hAnsi="Verdana" w:cs="Arial"/>
          <w:sz w:val="24"/>
          <w:szCs w:val="24"/>
        </w:rPr>
      </w:pPr>
      <w:r w:rsidRPr="00CE29B1">
        <w:rPr>
          <w:rFonts w:ascii="Verdana" w:hAnsi="Verdana" w:cs="Arial"/>
          <w:sz w:val="24"/>
          <w:szCs w:val="24"/>
        </w:rPr>
        <w:t xml:space="preserve">Members noted the Record of Decision taken under Delegated Powers to progress a scheme to restrict unauthorised vehicular access on to Fairhill Playing Field. </w:t>
      </w:r>
    </w:p>
    <w:p w14:paraId="071FDB57" w14:textId="757F0DD2" w:rsidR="00E07F3F" w:rsidRPr="006F6D4B" w:rsidRDefault="00CE29B1" w:rsidP="00D73FF7">
      <w:pPr>
        <w:pStyle w:val="ListParagraph"/>
        <w:numPr>
          <w:ilvl w:val="0"/>
          <w:numId w:val="24"/>
        </w:numPr>
        <w:ind w:left="284" w:hanging="284"/>
        <w:rPr>
          <w:rFonts w:ascii="Verdana" w:hAnsi="Verdana"/>
          <w:sz w:val="24"/>
          <w:szCs w:val="24"/>
        </w:rPr>
      </w:pPr>
      <w:r w:rsidRPr="00CE29B1">
        <w:rPr>
          <w:rFonts w:ascii="Verdana" w:hAnsi="Verdana" w:cs="Arial"/>
          <w:sz w:val="24"/>
          <w:szCs w:val="24"/>
        </w:rPr>
        <w:t>Members considered that the cost of the scheme be met from the Devolution Reserve.</w:t>
      </w:r>
    </w:p>
    <w:p w14:paraId="3898CD05" w14:textId="77777777" w:rsidR="00D73FF7" w:rsidRDefault="00D73FF7" w:rsidP="00D73FF7">
      <w:pPr>
        <w:pStyle w:val="Heading3"/>
        <w:rPr>
          <w:rFonts w:ascii="Verdana" w:hAnsi="Verdana"/>
          <w:b/>
          <w:color w:val="auto"/>
        </w:rPr>
      </w:pPr>
      <w:r w:rsidRPr="00A62E8F">
        <w:rPr>
          <w:rFonts w:ascii="Verdana" w:hAnsi="Verdana"/>
          <w:b/>
          <w:color w:val="auto"/>
        </w:rPr>
        <w:t>RESOLVED THAT:</w:t>
      </w:r>
    </w:p>
    <w:p w14:paraId="37E07297" w14:textId="2B71E913" w:rsidR="00D73FF7" w:rsidRPr="00D73FF7" w:rsidRDefault="00D73FF7" w:rsidP="00D73FF7">
      <w:pPr>
        <w:rPr>
          <w:rFonts w:ascii="Verdana" w:hAnsi="Verdana"/>
          <w:sz w:val="24"/>
          <w:szCs w:val="24"/>
        </w:rPr>
      </w:pPr>
      <w:r>
        <w:rPr>
          <w:rFonts w:ascii="Verdana" w:hAnsi="Verdana" w:cs="Arial"/>
          <w:sz w:val="24"/>
          <w:szCs w:val="24"/>
        </w:rPr>
        <w:t>The</w:t>
      </w:r>
      <w:r w:rsidR="00586F6B">
        <w:rPr>
          <w:rFonts w:ascii="Verdana" w:hAnsi="Verdana" w:cs="Arial"/>
          <w:sz w:val="24"/>
          <w:szCs w:val="24"/>
        </w:rPr>
        <w:t xml:space="preserve"> cost of £2,500 to install</w:t>
      </w:r>
      <w:r>
        <w:rPr>
          <w:rFonts w:ascii="Verdana" w:hAnsi="Verdana" w:cs="Arial"/>
          <w:sz w:val="24"/>
          <w:szCs w:val="24"/>
        </w:rPr>
        <w:t xml:space="preserve"> timber bollards and a service access gate to restrict unauthorised vehicular access on to Fairhill Playing Field be </w:t>
      </w:r>
      <w:r w:rsidR="00881957">
        <w:rPr>
          <w:rFonts w:ascii="Verdana" w:hAnsi="Verdana" w:cs="Arial"/>
          <w:sz w:val="24"/>
          <w:szCs w:val="24"/>
        </w:rPr>
        <w:t xml:space="preserve">approved and </w:t>
      </w:r>
      <w:r>
        <w:rPr>
          <w:rFonts w:ascii="Verdana" w:hAnsi="Verdana" w:cs="Arial"/>
          <w:sz w:val="24"/>
          <w:szCs w:val="24"/>
        </w:rPr>
        <w:t>met from the Devolution Reserve and this go forward for ratification by Full Council.</w:t>
      </w:r>
    </w:p>
    <w:p w14:paraId="23286779" w14:textId="521DC6F9" w:rsidR="00D73FF7" w:rsidRDefault="009E069E" w:rsidP="009E069E">
      <w:pPr>
        <w:pStyle w:val="Heading2"/>
        <w:rPr>
          <w:rFonts w:ascii="Verdana" w:eastAsia="Times New Roman" w:hAnsi="Verdana"/>
          <w:b/>
          <w:bCs/>
          <w:color w:val="auto"/>
          <w:sz w:val="28"/>
          <w:szCs w:val="28"/>
        </w:rPr>
      </w:pPr>
      <w:bookmarkStart w:id="6" w:name="_Hlk66707323"/>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sidR="000877B0">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sidR="00D73FF7">
        <w:rPr>
          <w:rFonts w:ascii="Verdana" w:eastAsia="Times New Roman" w:hAnsi="Verdana"/>
          <w:b/>
          <w:bCs/>
          <w:color w:val="auto"/>
          <w:sz w:val="28"/>
          <w:szCs w:val="28"/>
        </w:rPr>
        <w:t xml:space="preserve">30 Bank Accounts </w:t>
      </w:r>
    </w:p>
    <w:p w14:paraId="38CEA01B" w14:textId="4A102CF9" w:rsidR="00E154F2" w:rsidRDefault="00E154F2" w:rsidP="00E154F2">
      <w:pPr>
        <w:pStyle w:val="Heading2"/>
        <w:rPr>
          <w:rFonts w:ascii="Verdana" w:hAnsi="Verdana"/>
          <w:color w:val="auto"/>
          <w:sz w:val="24"/>
          <w:szCs w:val="24"/>
        </w:rPr>
      </w:pPr>
      <w:r w:rsidRPr="00E154F2">
        <w:rPr>
          <w:rFonts w:ascii="Verdana" w:hAnsi="Verdana"/>
          <w:color w:val="auto"/>
          <w:sz w:val="24"/>
          <w:szCs w:val="24"/>
        </w:rPr>
        <w:t xml:space="preserve">Members received </w:t>
      </w:r>
      <w:r w:rsidR="002F1DE8">
        <w:rPr>
          <w:rFonts w:ascii="Verdana" w:hAnsi="Verdana"/>
          <w:color w:val="auto"/>
          <w:sz w:val="24"/>
          <w:szCs w:val="24"/>
        </w:rPr>
        <w:t>a</w:t>
      </w:r>
      <w:r w:rsidRPr="00E154F2">
        <w:rPr>
          <w:rFonts w:ascii="Verdana" w:hAnsi="Verdana"/>
          <w:color w:val="auto"/>
          <w:sz w:val="24"/>
          <w:szCs w:val="24"/>
        </w:rPr>
        <w:t xml:space="preserve"> verbal report from the Services and Contracts Manager giving the position on the balances in the Councils Bank Accounts</w:t>
      </w:r>
      <w:r w:rsidR="002F1DE8">
        <w:rPr>
          <w:rFonts w:ascii="Verdana" w:hAnsi="Verdana"/>
          <w:color w:val="auto"/>
          <w:sz w:val="24"/>
          <w:szCs w:val="24"/>
        </w:rPr>
        <w:t xml:space="preserve"> and noted that the Cumberland Building Society account is now closed. </w:t>
      </w:r>
    </w:p>
    <w:p w14:paraId="34F686FF" w14:textId="77777777" w:rsidR="007F603A" w:rsidRPr="007F603A" w:rsidRDefault="007F603A" w:rsidP="007F603A"/>
    <w:p w14:paraId="0A0232E1" w14:textId="60BC7483" w:rsidR="00E154F2" w:rsidRDefault="00E154F2" w:rsidP="00E154F2">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31 Budget Process 2023/24</w:t>
      </w:r>
    </w:p>
    <w:p w14:paraId="3850ACCE" w14:textId="03322B65" w:rsidR="00E154F2" w:rsidRDefault="00E154F2" w:rsidP="00E154F2">
      <w:pPr>
        <w:rPr>
          <w:rFonts w:ascii="Verdana" w:hAnsi="Verdana"/>
          <w:sz w:val="24"/>
          <w:szCs w:val="24"/>
        </w:rPr>
      </w:pPr>
      <w:r w:rsidRPr="00E154F2">
        <w:rPr>
          <w:rFonts w:ascii="Verdana" w:hAnsi="Verdana"/>
          <w:sz w:val="24"/>
          <w:szCs w:val="24"/>
        </w:rPr>
        <w:t xml:space="preserve">Members </w:t>
      </w:r>
      <w:r>
        <w:rPr>
          <w:rFonts w:ascii="Verdana" w:hAnsi="Verdana"/>
          <w:sz w:val="24"/>
          <w:szCs w:val="24"/>
        </w:rPr>
        <w:t>considered the process for preparing the 2023</w:t>
      </w:r>
      <w:r w:rsidR="00F37626">
        <w:rPr>
          <w:rFonts w:ascii="Verdana" w:hAnsi="Verdana"/>
          <w:sz w:val="24"/>
          <w:szCs w:val="24"/>
        </w:rPr>
        <w:t>/</w:t>
      </w:r>
      <w:r>
        <w:rPr>
          <w:rFonts w:ascii="Verdana" w:hAnsi="Verdana"/>
          <w:sz w:val="24"/>
          <w:szCs w:val="24"/>
        </w:rPr>
        <w:t xml:space="preserve">24 Budget. </w:t>
      </w:r>
    </w:p>
    <w:p w14:paraId="748630EE" w14:textId="77777777" w:rsidR="00E154F2" w:rsidRDefault="00E154F2" w:rsidP="00E154F2">
      <w:pPr>
        <w:pStyle w:val="Heading3"/>
        <w:rPr>
          <w:rFonts w:ascii="Verdana" w:hAnsi="Verdana"/>
          <w:b/>
          <w:color w:val="auto"/>
        </w:rPr>
      </w:pPr>
      <w:r w:rsidRPr="00A62E8F">
        <w:rPr>
          <w:rFonts w:ascii="Verdana" w:hAnsi="Verdana"/>
          <w:b/>
          <w:color w:val="auto"/>
        </w:rPr>
        <w:t>RESOLVED THAT:</w:t>
      </w:r>
    </w:p>
    <w:p w14:paraId="32E92918" w14:textId="347A178D" w:rsidR="00F37626" w:rsidRDefault="00F37626" w:rsidP="00F37626">
      <w:pPr>
        <w:pStyle w:val="ListParagraph"/>
        <w:numPr>
          <w:ilvl w:val="0"/>
          <w:numId w:val="25"/>
        </w:numPr>
        <w:rPr>
          <w:rFonts w:ascii="Verdana" w:hAnsi="Verdana"/>
          <w:sz w:val="24"/>
          <w:szCs w:val="24"/>
        </w:rPr>
      </w:pPr>
      <w:r w:rsidRPr="00591CB9">
        <w:rPr>
          <w:rFonts w:ascii="Verdana" w:hAnsi="Verdana"/>
          <w:sz w:val="24"/>
          <w:szCs w:val="24"/>
        </w:rPr>
        <w:t>The process for preparing and agreeing the 202</w:t>
      </w:r>
      <w:r>
        <w:rPr>
          <w:rFonts w:ascii="Verdana" w:hAnsi="Verdana"/>
          <w:sz w:val="24"/>
          <w:szCs w:val="24"/>
        </w:rPr>
        <w:t>3/</w:t>
      </w:r>
      <w:r w:rsidRPr="00591CB9">
        <w:rPr>
          <w:rFonts w:ascii="Verdana" w:hAnsi="Verdana"/>
          <w:sz w:val="24"/>
          <w:szCs w:val="24"/>
        </w:rPr>
        <w:t>2</w:t>
      </w:r>
      <w:r>
        <w:rPr>
          <w:rFonts w:ascii="Verdana" w:hAnsi="Verdana"/>
          <w:sz w:val="24"/>
          <w:szCs w:val="24"/>
        </w:rPr>
        <w:t>4</w:t>
      </w:r>
      <w:r w:rsidRPr="00591CB9">
        <w:rPr>
          <w:rFonts w:ascii="Verdana" w:hAnsi="Verdana"/>
          <w:sz w:val="24"/>
          <w:szCs w:val="24"/>
        </w:rPr>
        <w:t xml:space="preserve"> budget be approved.</w:t>
      </w:r>
    </w:p>
    <w:p w14:paraId="02585C15" w14:textId="2CA4ED4F" w:rsidR="007F603A" w:rsidRPr="007F603A" w:rsidRDefault="00F37626" w:rsidP="007F603A">
      <w:pPr>
        <w:pStyle w:val="ListParagraph"/>
        <w:numPr>
          <w:ilvl w:val="0"/>
          <w:numId w:val="25"/>
        </w:numPr>
        <w:rPr>
          <w:rFonts w:ascii="Verdana" w:hAnsi="Verdana"/>
          <w:sz w:val="24"/>
          <w:szCs w:val="24"/>
        </w:rPr>
      </w:pPr>
      <w:r w:rsidRPr="00F37626">
        <w:rPr>
          <w:rFonts w:ascii="Verdana" w:hAnsi="Verdana"/>
          <w:sz w:val="24"/>
          <w:szCs w:val="24"/>
        </w:rPr>
        <w:t>The budget timetable be approved</w:t>
      </w:r>
      <w:r>
        <w:rPr>
          <w:rFonts w:ascii="Verdana" w:hAnsi="Verdana"/>
          <w:sz w:val="24"/>
          <w:szCs w:val="24"/>
        </w:rPr>
        <w:t>.</w:t>
      </w:r>
    </w:p>
    <w:p w14:paraId="3D44ED87" w14:textId="4C09B74A" w:rsidR="007F603A" w:rsidRDefault="007F603A" w:rsidP="007F603A">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 xml:space="preserve">32 </w:t>
      </w:r>
      <w:r w:rsidR="004A62BC">
        <w:rPr>
          <w:rFonts w:ascii="Verdana" w:eastAsia="Times New Roman" w:hAnsi="Verdana"/>
          <w:b/>
          <w:bCs/>
          <w:color w:val="auto"/>
          <w:sz w:val="28"/>
          <w:szCs w:val="28"/>
        </w:rPr>
        <w:t>Park Play Fairhill</w:t>
      </w:r>
    </w:p>
    <w:p w14:paraId="5261E099" w14:textId="1671049C" w:rsidR="00D73FF7" w:rsidRPr="00E154F2" w:rsidRDefault="007F603A" w:rsidP="007F603A">
      <w:pPr>
        <w:pStyle w:val="Heading2"/>
        <w:rPr>
          <w:rFonts w:ascii="Verdana" w:eastAsia="Times New Roman" w:hAnsi="Verdana"/>
          <w:b/>
          <w:bCs/>
          <w:color w:val="auto"/>
          <w:sz w:val="28"/>
          <w:szCs w:val="28"/>
        </w:rPr>
      </w:pPr>
      <w:r w:rsidRPr="00E154F2">
        <w:rPr>
          <w:rFonts w:ascii="Verdana" w:hAnsi="Verdana"/>
          <w:color w:val="auto"/>
          <w:sz w:val="24"/>
          <w:szCs w:val="24"/>
        </w:rPr>
        <w:t xml:space="preserve">Members </w:t>
      </w:r>
      <w:r w:rsidR="00DC3B7E">
        <w:rPr>
          <w:rFonts w:ascii="Verdana" w:hAnsi="Verdana"/>
          <w:color w:val="auto"/>
          <w:sz w:val="24"/>
          <w:szCs w:val="24"/>
        </w:rPr>
        <w:t xml:space="preserve">noted that </w:t>
      </w:r>
      <w:r w:rsidR="00DC3B7E" w:rsidRPr="00AB7684">
        <w:rPr>
          <w:rStyle w:val="Heading2Char"/>
          <w:rFonts w:ascii="Verdana" w:eastAsiaTheme="minorHAnsi" w:hAnsi="Verdana" w:cstheme="minorBidi"/>
          <w:color w:val="auto"/>
          <w:sz w:val="24"/>
          <w:szCs w:val="24"/>
        </w:rPr>
        <w:t>that Park</w:t>
      </w:r>
      <w:r w:rsidR="00DC3B7E">
        <w:rPr>
          <w:rStyle w:val="Heading2Char"/>
          <w:rFonts w:ascii="Verdana" w:eastAsiaTheme="minorHAnsi" w:hAnsi="Verdana" w:cstheme="minorBidi"/>
          <w:color w:val="auto"/>
          <w:sz w:val="24"/>
          <w:szCs w:val="24"/>
        </w:rPr>
        <w:t xml:space="preserve"> </w:t>
      </w:r>
      <w:r w:rsidR="00DC3B7E" w:rsidRPr="00AB7684">
        <w:rPr>
          <w:rStyle w:val="Heading2Char"/>
          <w:rFonts w:ascii="Verdana" w:eastAsiaTheme="minorHAnsi" w:hAnsi="Verdana" w:cstheme="minorBidi"/>
          <w:color w:val="auto"/>
          <w:sz w:val="24"/>
          <w:szCs w:val="24"/>
        </w:rPr>
        <w:t>Play has informed the Council that due to the charity launching more than 20 Park Plays by the end of the year they do not have the available resources to launch the Park</w:t>
      </w:r>
      <w:r w:rsidR="00DC3B7E">
        <w:rPr>
          <w:rStyle w:val="Heading2Char"/>
          <w:rFonts w:ascii="Verdana" w:eastAsiaTheme="minorHAnsi" w:hAnsi="Verdana" w:cstheme="minorBidi"/>
          <w:color w:val="auto"/>
          <w:sz w:val="24"/>
          <w:szCs w:val="24"/>
        </w:rPr>
        <w:t xml:space="preserve"> </w:t>
      </w:r>
      <w:r w:rsidR="00DC3B7E" w:rsidRPr="00AB7684">
        <w:rPr>
          <w:rStyle w:val="Heading2Char"/>
          <w:rFonts w:ascii="Verdana" w:eastAsiaTheme="minorHAnsi" w:hAnsi="Verdana" w:cstheme="minorBidi"/>
          <w:color w:val="auto"/>
          <w:sz w:val="24"/>
          <w:szCs w:val="24"/>
        </w:rPr>
        <w:t xml:space="preserve">Play planned for Fairhill during this </w:t>
      </w:r>
      <w:proofErr w:type="gramStart"/>
      <w:r w:rsidR="00DC3B7E" w:rsidRPr="00AB7684">
        <w:rPr>
          <w:rStyle w:val="Heading2Char"/>
          <w:rFonts w:ascii="Verdana" w:eastAsiaTheme="minorHAnsi" w:hAnsi="Verdana" w:cstheme="minorBidi"/>
          <w:color w:val="auto"/>
          <w:sz w:val="24"/>
          <w:szCs w:val="24"/>
        </w:rPr>
        <w:t xml:space="preserve">financial </w:t>
      </w:r>
      <w:r w:rsidR="00DC3B7E">
        <w:rPr>
          <w:rStyle w:val="Heading2Char"/>
          <w:rFonts w:ascii="Verdana" w:eastAsiaTheme="minorHAnsi" w:hAnsi="Verdana" w:cstheme="minorBidi"/>
          <w:color w:val="auto"/>
          <w:sz w:val="24"/>
          <w:szCs w:val="24"/>
        </w:rPr>
        <w:t>year</w:t>
      </w:r>
      <w:proofErr w:type="gramEnd"/>
      <w:r w:rsidR="00DC3B7E">
        <w:rPr>
          <w:rStyle w:val="Heading2Char"/>
          <w:rFonts w:ascii="Verdana" w:eastAsiaTheme="minorHAnsi" w:hAnsi="Verdana" w:cstheme="minorBidi"/>
          <w:color w:val="auto"/>
          <w:sz w:val="24"/>
          <w:szCs w:val="24"/>
        </w:rPr>
        <w:t xml:space="preserve">. </w:t>
      </w:r>
    </w:p>
    <w:p w14:paraId="50246DA0" w14:textId="4AE4430A" w:rsidR="007F603A" w:rsidRDefault="007F603A" w:rsidP="009E069E">
      <w:pPr>
        <w:pStyle w:val="Heading2"/>
        <w:rPr>
          <w:rFonts w:ascii="Verdana" w:eastAsia="Times New Roman" w:hAnsi="Verdana"/>
          <w:b/>
          <w:bCs/>
          <w:color w:val="auto"/>
          <w:sz w:val="28"/>
          <w:szCs w:val="28"/>
        </w:rPr>
      </w:pPr>
    </w:p>
    <w:p w14:paraId="5E52399D" w14:textId="10DF362D" w:rsidR="00DC3B7E" w:rsidRDefault="00DC3B7E" w:rsidP="00DC3B7E">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33 Thacka Beck Field</w:t>
      </w:r>
    </w:p>
    <w:p w14:paraId="31ECA3BC" w14:textId="2EC95255" w:rsidR="00DC3B7E" w:rsidRPr="00DC3B7E" w:rsidRDefault="00DC3B7E" w:rsidP="00DC3B7E">
      <w:pPr>
        <w:rPr>
          <w:rFonts w:ascii="Verdana" w:hAnsi="Verdana"/>
          <w:sz w:val="24"/>
          <w:szCs w:val="24"/>
        </w:rPr>
      </w:pPr>
      <w:r w:rsidRPr="00DC3B7E">
        <w:rPr>
          <w:rFonts w:ascii="Verdana" w:hAnsi="Verdana"/>
          <w:sz w:val="24"/>
          <w:szCs w:val="24"/>
        </w:rPr>
        <w:t xml:space="preserve">Members considered a request to </w:t>
      </w:r>
      <w:r w:rsidRPr="00DC3B7E">
        <w:rPr>
          <w:rStyle w:val="Heading2Char"/>
          <w:rFonts w:ascii="Verdana" w:eastAsiaTheme="minorHAnsi" w:hAnsi="Verdana" w:cstheme="minorBidi"/>
          <w:color w:val="auto"/>
          <w:sz w:val="24"/>
          <w:szCs w:val="24"/>
        </w:rPr>
        <w:t xml:space="preserve">install two benches at Thacka Beck Field which have been </w:t>
      </w:r>
      <w:r w:rsidR="00586F6B">
        <w:rPr>
          <w:rStyle w:val="Heading2Char"/>
          <w:rFonts w:ascii="Verdana" w:eastAsiaTheme="minorHAnsi" w:hAnsi="Verdana" w:cstheme="minorBidi"/>
          <w:color w:val="auto"/>
          <w:sz w:val="24"/>
          <w:szCs w:val="24"/>
        </w:rPr>
        <w:t>refurbished</w:t>
      </w:r>
      <w:r w:rsidRPr="00DC3B7E">
        <w:rPr>
          <w:rStyle w:val="Heading2Char"/>
          <w:rFonts w:ascii="Verdana" w:eastAsiaTheme="minorHAnsi" w:hAnsi="Verdana" w:cstheme="minorBidi"/>
          <w:color w:val="auto"/>
          <w:sz w:val="24"/>
          <w:szCs w:val="24"/>
        </w:rPr>
        <w:t xml:space="preserve"> as part of </w:t>
      </w:r>
      <w:r w:rsidR="00BE259F" w:rsidRPr="00DC3B7E">
        <w:rPr>
          <w:rStyle w:val="Heading2Char"/>
          <w:rFonts w:ascii="Verdana" w:eastAsiaTheme="minorHAnsi" w:hAnsi="Verdana" w:cstheme="minorBidi"/>
          <w:color w:val="auto"/>
          <w:sz w:val="24"/>
          <w:szCs w:val="24"/>
        </w:rPr>
        <w:t>the</w:t>
      </w:r>
      <w:r w:rsidRPr="00DC3B7E">
        <w:rPr>
          <w:rStyle w:val="Heading2Char"/>
          <w:rFonts w:ascii="Verdana" w:eastAsiaTheme="minorHAnsi" w:hAnsi="Verdana" w:cstheme="minorBidi"/>
          <w:color w:val="auto"/>
          <w:sz w:val="24"/>
          <w:szCs w:val="24"/>
        </w:rPr>
        <w:t xml:space="preserve"> National Citizen Service Summer Programme organised by Inspira.</w:t>
      </w:r>
    </w:p>
    <w:p w14:paraId="34C9FC0D" w14:textId="43D75198" w:rsidR="003A0F4C" w:rsidRPr="003A0F4C" w:rsidRDefault="003A0F4C" w:rsidP="003A0F4C">
      <w:pPr>
        <w:pStyle w:val="Heading2"/>
        <w:rPr>
          <w:rFonts w:ascii="Verdana" w:eastAsia="Times New Roman" w:hAnsi="Verdana"/>
          <w:b/>
          <w:bCs/>
          <w:color w:val="auto"/>
          <w:sz w:val="28"/>
          <w:szCs w:val="28"/>
        </w:rPr>
      </w:pPr>
      <w:r>
        <w:rPr>
          <w:rFonts w:ascii="Verdana" w:eastAsia="Times New Roman" w:hAnsi="Verdana"/>
          <w:b/>
          <w:bCs/>
          <w:color w:val="auto"/>
          <w:sz w:val="28"/>
          <w:szCs w:val="28"/>
        </w:rPr>
        <w:lastRenderedPageBreak/>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33 Thacka Beck Field</w:t>
      </w:r>
      <w:r>
        <w:rPr>
          <w:rFonts w:ascii="Verdana" w:eastAsia="Times New Roman" w:hAnsi="Verdana"/>
          <w:b/>
          <w:bCs/>
          <w:color w:val="auto"/>
          <w:sz w:val="28"/>
          <w:szCs w:val="28"/>
        </w:rPr>
        <w:t>, continued</w:t>
      </w:r>
    </w:p>
    <w:p w14:paraId="00257DFD" w14:textId="77777777" w:rsidR="00DC3B7E" w:rsidRDefault="00DC3B7E" w:rsidP="00DC3B7E">
      <w:pPr>
        <w:pStyle w:val="Heading3"/>
        <w:rPr>
          <w:rFonts w:ascii="Verdana" w:hAnsi="Verdana"/>
          <w:b/>
          <w:color w:val="auto"/>
        </w:rPr>
      </w:pPr>
      <w:r w:rsidRPr="00A62E8F">
        <w:rPr>
          <w:rFonts w:ascii="Verdana" w:hAnsi="Verdana"/>
          <w:b/>
          <w:color w:val="auto"/>
        </w:rPr>
        <w:t>RESOLVED THAT:</w:t>
      </w:r>
    </w:p>
    <w:p w14:paraId="28706F4A" w14:textId="77777777" w:rsidR="00684E0F" w:rsidRDefault="00DC3B7E" w:rsidP="00DC3B7E">
      <w:pPr>
        <w:pStyle w:val="Heading2"/>
        <w:rPr>
          <w:rStyle w:val="Heading2Char"/>
          <w:rFonts w:ascii="Verdana" w:eastAsiaTheme="minorHAnsi" w:hAnsi="Verdana" w:cstheme="minorBidi"/>
          <w:color w:val="auto"/>
          <w:sz w:val="24"/>
          <w:szCs w:val="24"/>
        </w:rPr>
      </w:pPr>
      <w:r w:rsidRPr="00DC3B7E">
        <w:rPr>
          <w:rFonts w:ascii="Verdana" w:hAnsi="Verdana" w:cs="Arial"/>
          <w:color w:val="auto"/>
          <w:sz w:val="24"/>
          <w:szCs w:val="24"/>
        </w:rPr>
        <w:t xml:space="preserve">Two benches </w:t>
      </w:r>
      <w:r w:rsidR="00586F6B">
        <w:rPr>
          <w:rFonts w:ascii="Verdana" w:hAnsi="Verdana" w:cs="Arial"/>
          <w:color w:val="auto"/>
          <w:sz w:val="24"/>
          <w:szCs w:val="24"/>
        </w:rPr>
        <w:t>refurbished</w:t>
      </w:r>
      <w:r w:rsidRPr="00DC3B7E">
        <w:rPr>
          <w:rFonts w:ascii="Verdana" w:hAnsi="Verdana" w:cs="Arial"/>
          <w:color w:val="auto"/>
          <w:sz w:val="24"/>
          <w:szCs w:val="24"/>
        </w:rPr>
        <w:t xml:space="preserve"> by the students </w:t>
      </w:r>
      <w:r w:rsidR="00BE259F" w:rsidRPr="00DC3B7E">
        <w:rPr>
          <w:rFonts w:ascii="Verdana" w:hAnsi="Verdana" w:cs="Arial"/>
          <w:color w:val="auto"/>
          <w:sz w:val="24"/>
          <w:szCs w:val="24"/>
        </w:rPr>
        <w:t>participating</w:t>
      </w:r>
      <w:r w:rsidRPr="00DC3B7E">
        <w:rPr>
          <w:rFonts w:ascii="Verdana" w:hAnsi="Verdana" w:cs="Arial"/>
          <w:color w:val="auto"/>
          <w:sz w:val="24"/>
          <w:szCs w:val="24"/>
        </w:rPr>
        <w:t xml:space="preserve"> in the </w:t>
      </w:r>
      <w:r w:rsidRPr="00DC3B7E">
        <w:rPr>
          <w:rStyle w:val="Heading2Char"/>
          <w:rFonts w:ascii="Verdana" w:eastAsiaTheme="minorHAnsi" w:hAnsi="Verdana" w:cstheme="minorBidi"/>
          <w:color w:val="auto"/>
          <w:sz w:val="24"/>
          <w:szCs w:val="24"/>
        </w:rPr>
        <w:t>National Citizen Service Summer Programme be installed at Thacka Beck Field as part of any future path enhancement scheme.</w:t>
      </w:r>
    </w:p>
    <w:p w14:paraId="16106DB6" w14:textId="773120E7" w:rsidR="007F603A" w:rsidRPr="00DC3B7E" w:rsidRDefault="00684E0F" w:rsidP="00DC3B7E">
      <w:pPr>
        <w:pStyle w:val="Heading2"/>
        <w:rPr>
          <w:rFonts w:ascii="Verdana" w:eastAsia="Times New Roman" w:hAnsi="Verdana"/>
          <w:b/>
          <w:bCs/>
          <w:color w:val="auto"/>
          <w:sz w:val="28"/>
          <w:szCs w:val="28"/>
        </w:rPr>
      </w:pPr>
      <w:r>
        <w:rPr>
          <w:rStyle w:val="Heading2Char"/>
          <w:rFonts w:ascii="Verdana" w:eastAsiaTheme="minorHAnsi" w:hAnsi="Verdana" w:cstheme="minorBidi"/>
          <w:color w:val="auto"/>
          <w:sz w:val="24"/>
          <w:szCs w:val="24"/>
        </w:rPr>
        <w:t>The Services and Contracts Manager inspects the condition of the seats once installed, and should they become dangerous or defective the seats be removed at the Council’s discretion</w:t>
      </w:r>
      <w:r w:rsidR="00E726DE">
        <w:rPr>
          <w:rStyle w:val="Heading2Char"/>
          <w:rFonts w:ascii="Verdana" w:eastAsiaTheme="minorHAnsi" w:hAnsi="Verdana" w:cstheme="minorBidi"/>
          <w:color w:val="auto"/>
          <w:sz w:val="24"/>
          <w:szCs w:val="24"/>
        </w:rPr>
        <w:t xml:space="preserve">. </w:t>
      </w:r>
    </w:p>
    <w:p w14:paraId="7DBB8853" w14:textId="1F2CC4A4" w:rsidR="00DC3B7E" w:rsidRDefault="00DC3B7E" w:rsidP="009E069E">
      <w:pPr>
        <w:pStyle w:val="Heading2"/>
        <w:rPr>
          <w:rFonts w:ascii="Verdana" w:eastAsia="Times New Roman" w:hAnsi="Verdana"/>
          <w:b/>
          <w:bCs/>
          <w:color w:val="auto"/>
          <w:sz w:val="28"/>
          <w:szCs w:val="28"/>
        </w:rPr>
      </w:pPr>
    </w:p>
    <w:p w14:paraId="47C062EC" w14:textId="308BF964" w:rsidR="002F1DE8" w:rsidRDefault="002F1DE8" w:rsidP="002F1DE8">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34 Social Media Account</w:t>
      </w:r>
    </w:p>
    <w:p w14:paraId="04EB4181" w14:textId="7B7F76BD" w:rsidR="002F1DE8" w:rsidRPr="00C14D00" w:rsidRDefault="002F1DE8" w:rsidP="002F1DE8">
      <w:pPr>
        <w:rPr>
          <w:rFonts w:ascii="Verdana" w:hAnsi="Verdana"/>
          <w:sz w:val="24"/>
          <w:szCs w:val="24"/>
        </w:rPr>
      </w:pPr>
      <w:r w:rsidRPr="00C14D00">
        <w:rPr>
          <w:rFonts w:ascii="Verdana" w:hAnsi="Verdana"/>
          <w:sz w:val="24"/>
          <w:szCs w:val="24"/>
        </w:rPr>
        <w:t xml:space="preserve">Members considered a quotation from a local digital marketing company to enter in to a 6-month agreement to manage the Council’s social media accounts. </w:t>
      </w:r>
    </w:p>
    <w:p w14:paraId="63FB28D8" w14:textId="1AD50987" w:rsidR="002F1DE8" w:rsidRPr="00C14D00" w:rsidRDefault="002F1DE8" w:rsidP="00C14D00">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34 Social Media Account, continued</w:t>
      </w:r>
    </w:p>
    <w:p w14:paraId="3F465F38" w14:textId="77777777" w:rsidR="002F1DE8" w:rsidRDefault="002F1DE8" w:rsidP="002F1DE8">
      <w:pPr>
        <w:pStyle w:val="Heading3"/>
        <w:rPr>
          <w:rFonts w:ascii="Verdana" w:hAnsi="Verdana"/>
          <w:b/>
          <w:color w:val="auto"/>
        </w:rPr>
      </w:pPr>
      <w:r w:rsidRPr="00A62E8F">
        <w:rPr>
          <w:rFonts w:ascii="Verdana" w:hAnsi="Verdana"/>
          <w:b/>
          <w:color w:val="auto"/>
        </w:rPr>
        <w:t>RESOLVED THAT:</w:t>
      </w:r>
    </w:p>
    <w:p w14:paraId="13809AD4" w14:textId="76DBCF57" w:rsidR="002F1DE8" w:rsidRPr="00C14D00" w:rsidRDefault="00C14D00" w:rsidP="002F1DE8">
      <w:pPr>
        <w:rPr>
          <w:rFonts w:ascii="Verdana" w:hAnsi="Verdana"/>
        </w:rPr>
      </w:pPr>
      <w:r>
        <w:rPr>
          <w:rFonts w:ascii="Verdana" w:hAnsi="Verdana" w:cs="Arial"/>
          <w:sz w:val="24"/>
          <w:szCs w:val="24"/>
        </w:rPr>
        <w:t xml:space="preserve">The Council accepts the quotation received from a local digital marketing company to enter in to a 6-month contract to set up, secure and manage the Council’s social media accounts including Facebook, Instagram and Twitter and the cost is met from the IT budget. </w:t>
      </w:r>
    </w:p>
    <w:p w14:paraId="1D6FE002" w14:textId="4BB31714" w:rsidR="009E069E" w:rsidRDefault="00C14D00" w:rsidP="009E069E">
      <w:pPr>
        <w:pStyle w:val="Heading2"/>
        <w:rPr>
          <w:rFonts w:ascii="Verdana" w:eastAsia="Times New Roman" w:hAnsi="Verdana"/>
          <w:b/>
          <w:bCs/>
          <w:color w:val="auto"/>
          <w:sz w:val="28"/>
          <w:szCs w:val="28"/>
        </w:rPr>
      </w:pPr>
      <w:r>
        <w:rPr>
          <w:rFonts w:ascii="Verdana" w:eastAsia="Times New Roman" w:hAnsi="Verdana"/>
          <w:b/>
          <w:bCs/>
          <w:color w:val="auto"/>
          <w:sz w:val="28"/>
          <w:szCs w:val="28"/>
        </w:rPr>
        <w:t xml:space="preserve">FIN22/35 </w:t>
      </w:r>
      <w:r w:rsidR="007F552C">
        <w:rPr>
          <w:rFonts w:ascii="Verdana" w:eastAsia="Times New Roman" w:hAnsi="Verdana"/>
          <w:b/>
          <w:bCs/>
          <w:color w:val="auto"/>
          <w:sz w:val="28"/>
          <w:szCs w:val="28"/>
        </w:rPr>
        <w:t xml:space="preserve">Next Meeting </w:t>
      </w:r>
    </w:p>
    <w:p w14:paraId="54E3C78F" w14:textId="7FAED47E" w:rsidR="00E13732" w:rsidRPr="00E13732" w:rsidRDefault="007F552C" w:rsidP="00E13732">
      <w:pPr>
        <w:rPr>
          <w:rFonts w:ascii="Verdana" w:hAnsi="Verdana" w:cs="Arial"/>
          <w:sz w:val="24"/>
          <w:szCs w:val="24"/>
        </w:rPr>
      </w:pPr>
      <w:r w:rsidRPr="00FB49C6">
        <w:rPr>
          <w:rFonts w:ascii="Verdana" w:hAnsi="Verdana" w:cs="Arial"/>
          <w:sz w:val="24"/>
          <w:szCs w:val="24"/>
        </w:rPr>
        <w:t xml:space="preserve">Members noted that the next meeting </w:t>
      </w:r>
      <w:r w:rsidR="00D75506" w:rsidRPr="00FB49C6">
        <w:rPr>
          <w:rFonts w:ascii="Verdana" w:hAnsi="Verdana" w:cs="Arial"/>
          <w:sz w:val="24"/>
          <w:szCs w:val="24"/>
        </w:rPr>
        <w:t xml:space="preserve">of the Finance Committee </w:t>
      </w:r>
      <w:r w:rsidR="00397E17" w:rsidRPr="00FB49C6">
        <w:rPr>
          <w:rFonts w:ascii="Verdana" w:hAnsi="Verdana" w:cs="Arial"/>
          <w:sz w:val="24"/>
          <w:szCs w:val="24"/>
        </w:rPr>
        <w:t xml:space="preserve">is scheduled for </w:t>
      </w:r>
      <w:r w:rsidR="00397E17" w:rsidRPr="000745D5">
        <w:rPr>
          <w:rFonts w:ascii="Verdana" w:hAnsi="Verdana" w:cs="Arial"/>
          <w:b/>
          <w:sz w:val="24"/>
          <w:szCs w:val="24"/>
        </w:rPr>
        <w:t xml:space="preserve">Monday </w:t>
      </w:r>
      <w:r w:rsidR="00DC3B7E">
        <w:rPr>
          <w:rFonts w:ascii="Verdana" w:hAnsi="Verdana" w:cs="Arial"/>
          <w:b/>
          <w:sz w:val="24"/>
          <w:szCs w:val="24"/>
        </w:rPr>
        <w:t>14 November</w:t>
      </w:r>
      <w:r w:rsidR="000745D5" w:rsidRPr="000745D5">
        <w:rPr>
          <w:rFonts w:ascii="Verdana" w:hAnsi="Verdana" w:cs="Arial"/>
          <w:b/>
          <w:sz w:val="24"/>
          <w:szCs w:val="24"/>
        </w:rPr>
        <w:t xml:space="preserve"> 2022</w:t>
      </w:r>
      <w:r w:rsidR="00397E17" w:rsidRPr="00FB49C6">
        <w:rPr>
          <w:rFonts w:ascii="Verdana" w:hAnsi="Verdana" w:cs="Arial"/>
          <w:sz w:val="24"/>
          <w:szCs w:val="24"/>
        </w:rPr>
        <w:t xml:space="preserve"> at </w:t>
      </w:r>
      <w:r w:rsidR="00611464" w:rsidRPr="000745D5">
        <w:rPr>
          <w:rFonts w:ascii="Verdana" w:hAnsi="Verdana" w:cs="Arial"/>
          <w:b/>
          <w:sz w:val="24"/>
          <w:szCs w:val="24"/>
        </w:rPr>
        <w:t>Unit 2, Church House</w:t>
      </w:r>
      <w:r w:rsidR="00CC6C7C">
        <w:rPr>
          <w:rFonts w:ascii="Verdana" w:hAnsi="Verdana" w:cs="Arial"/>
          <w:sz w:val="24"/>
          <w:szCs w:val="24"/>
        </w:rPr>
        <w:t xml:space="preserve"> </w:t>
      </w:r>
      <w:r w:rsidR="000877B0">
        <w:rPr>
          <w:rFonts w:ascii="Verdana" w:hAnsi="Verdana" w:cs="Arial"/>
          <w:sz w:val="24"/>
          <w:szCs w:val="24"/>
        </w:rPr>
        <w:t xml:space="preserve">at </w:t>
      </w:r>
      <w:r w:rsidR="000877B0" w:rsidRPr="000877B0">
        <w:rPr>
          <w:rFonts w:ascii="Verdana" w:hAnsi="Verdana" w:cs="Arial"/>
          <w:b/>
          <w:bCs/>
          <w:sz w:val="24"/>
          <w:szCs w:val="24"/>
        </w:rPr>
        <w:t>6.00pm</w:t>
      </w:r>
      <w:r w:rsidR="000877B0">
        <w:rPr>
          <w:rFonts w:ascii="Verdana" w:hAnsi="Verdana" w:cs="Arial"/>
          <w:sz w:val="24"/>
          <w:szCs w:val="24"/>
        </w:rPr>
        <w:t xml:space="preserve">. </w:t>
      </w:r>
    </w:p>
    <w:p w14:paraId="58E22615" w14:textId="7AB71F30" w:rsidR="00C14D00" w:rsidRDefault="00C14D00" w:rsidP="00C14D00">
      <w:pPr>
        <w:pStyle w:val="Default"/>
        <w:rPr>
          <w:b/>
          <w:bCs/>
          <w:sz w:val="28"/>
          <w:szCs w:val="28"/>
        </w:rPr>
      </w:pPr>
    </w:p>
    <w:p w14:paraId="5E345CE3" w14:textId="77777777" w:rsidR="00684E0F" w:rsidRDefault="00684E0F" w:rsidP="00C14D00">
      <w:pPr>
        <w:pStyle w:val="Default"/>
        <w:rPr>
          <w:b/>
          <w:bCs/>
          <w:sz w:val="28"/>
          <w:szCs w:val="28"/>
        </w:rPr>
      </w:pPr>
    </w:p>
    <w:p w14:paraId="0D804024" w14:textId="54659A6D" w:rsidR="00C14D00" w:rsidRPr="006B51E1" w:rsidRDefault="00C14D00" w:rsidP="00C14D00">
      <w:pPr>
        <w:pStyle w:val="Default"/>
        <w:rPr>
          <w:b/>
          <w:bCs/>
          <w:sz w:val="28"/>
          <w:szCs w:val="28"/>
        </w:rPr>
      </w:pPr>
      <w:r>
        <w:rPr>
          <w:b/>
          <w:bCs/>
          <w:sz w:val="28"/>
          <w:szCs w:val="28"/>
        </w:rPr>
        <w:t xml:space="preserve">Private Session </w:t>
      </w:r>
    </w:p>
    <w:p w14:paraId="0C294DB1" w14:textId="77777777" w:rsidR="00C14D00" w:rsidRDefault="00C14D00" w:rsidP="00C14D00">
      <w:pPr>
        <w:pStyle w:val="Default"/>
        <w:rPr>
          <w:b/>
          <w:bCs/>
          <w:sz w:val="28"/>
          <w:szCs w:val="28"/>
        </w:rPr>
      </w:pPr>
    </w:p>
    <w:p w14:paraId="27964403" w14:textId="77777777" w:rsidR="00C14D00" w:rsidRDefault="00C14D00" w:rsidP="00C14D00">
      <w:pPr>
        <w:pStyle w:val="Default"/>
        <w:rPr>
          <w:sz w:val="28"/>
          <w:szCs w:val="28"/>
        </w:rPr>
      </w:pPr>
      <w:r>
        <w:rPr>
          <w:b/>
          <w:bCs/>
          <w:sz w:val="28"/>
          <w:szCs w:val="28"/>
        </w:rPr>
        <w:t xml:space="preserve">Part II </w:t>
      </w:r>
    </w:p>
    <w:p w14:paraId="4ABBF038" w14:textId="44D65619" w:rsidR="00C14D00" w:rsidRPr="00E13732" w:rsidRDefault="00C14D00" w:rsidP="00C14D00">
      <w:pPr>
        <w:rPr>
          <w:rFonts w:ascii="Verdana" w:hAnsi="Verdana" w:cs="Arial"/>
          <w:sz w:val="24"/>
          <w:szCs w:val="24"/>
        </w:rPr>
      </w:pPr>
      <w:r w:rsidRPr="008C134C">
        <w:rPr>
          <w:rFonts w:ascii="Verdana" w:hAnsi="Verdana"/>
          <w:sz w:val="24"/>
          <w:szCs w:val="24"/>
        </w:rPr>
        <w:t xml:space="preserve">Members agreed that there </w:t>
      </w:r>
      <w:r>
        <w:rPr>
          <w:rFonts w:ascii="Verdana" w:hAnsi="Verdana"/>
          <w:sz w:val="24"/>
          <w:szCs w:val="24"/>
        </w:rPr>
        <w:t>was one item</w:t>
      </w:r>
      <w:r w:rsidRPr="008C134C">
        <w:rPr>
          <w:rFonts w:ascii="Verdana" w:hAnsi="Verdana"/>
          <w:sz w:val="24"/>
          <w:szCs w:val="24"/>
        </w:rPr>
        <w:t xml:space="preserve"> in this part of the agenda to be considered in private as it would involve the disclosure of exempt information under the following category of Part 1 of Schedule 12A of the Local Government Act 1972: Exempt information relating to members of staff</w:t>
      </w:r>
      <w:r w:rsidR="00E726DE" w:rsidRPr="008C134C">
        <w:rPr>
          <w:rFonts w:ascii="Verdana" w:hAnsi="Verdana"/>
          <w:sz w:val="24"/>
          <w:szCs w:val="24"/>
        </w:rPr>
        <w:t xml:space="preserve">. </w:t>
      </w:r>
    </w:p>
    <w:p w14:paraId="26FB78F9" w14:textId="586DC7C8" w:rsidR="00C14D00" w:rsidRDefault="00C14D00" w:rsidP="00C14D00">
      <w:pPr>
        <w:pStyle w:val="Heading2"/>
        <w:rPr>
          <w:rFonts w:ascii="Verdana" w:eastAsia="Times New Roman" w:hAnsi="Verdana"/>
          <w:b/>
          <w:bCs/>
          <w:color w:val="auto"/>
          <w:sz w:val="28"/>
          <w:szCs w:val="28"/>
        </w:rPr>
      </w:pPr>
      <w:r>
        <w:rPr>
          <w:rFonts w:ascii="Verdana" w:eastAsia="Times New Roman" w:hAnsi="Verdana"/>
          <w:b/>
          <w:bCs/>
          <w:color w:val="auto"/>
          <w:sz w:val="28"/>
          <w:szCs w:val="28"/>
        </w:rPr>
        <w:t>FIN</w:t>
      </w:r>
      <w:r w:rsidRPr="00F66781">
        <w:rPr>
          <w:rFonts w:ascii="Verdana" w:eastAsia="Times New Roman" w:hAnsi="Verdana"/>
          <w:b/>
          <w:bCs/>
          <w:color w:val="auto"/>
          <w:sz w:val="28"/>
          <w:szCs w:val="28"/>
        </w:rPr>
        <w:t>2</w:t>
      </w:r>
      <w:r>
        <w:rPr>
          <w:rFonts w:ascii="Verdana" w:eastAsia="Times New Roman" w:hAnsi="Verdana"/>
          <w:b/>
          <w:bCs/>
          <w:color w:val="auto"/>
          <w:sz w:val="28"/>
          <w:szCs w:val="28"/>
        </w:rPr>
        <w:t>2</w:t>
      </w:r>
      <w:r w:rsidRPr="00F66781">
        <w:rPr>
          <w:rFonts w:ascii="Verdana" w:eastAsia="Times New Roman" w:hAnsi="Verdana"/>
          <w:b/>
          <w:bCs/>
          <w:color w:val="auto"/>
          <w:sz w:val="28"/>
          <w:szCs w:val="28"/>
        </w:rPr>
        <w:t>/</w:t>
      </w:r>
      <w:r>
        <w:rPr>
          <w:rFonts w:ascii="Verdana" w:eastAsia="Times New Roman" w:hAnsi="Verdana"/>
          <w:b/>
          <w:bCs/>
          <w:color w:val="auto"/>
          <w:sz w:val="28"/>
          <w:szCs w:val="28"/>
        </w:rPr>
        <w:t>36 Staffing Matters</w:t>
      </w:r>
    </w:p>
    <w:p w14:paraId="185CC020" w14:textId="009E492F" w:rsidR="00C14D00" w:rsidRPr="008C134C" w:rsidRDefault="00C14D00" w:rsidP="00C14D00">
      <w:pPr>
        <w:rPr>
          <w:rFonts w:ascii="Verdana" w:hAnsi="Verdana" w:cs="Arial"/>
          <w:sz w:val="24"/>
          <w:szCs w:val="24"/>
        </w:rPr>
      </w:pPr>
      <w:r>
        <w:rPr>
          <w:rFonts w:ascii="Verdana" w:hAnsi="Verdana" w:cs="Arial"/>
          <w:sz w:val="24"/>
          <w:szCs w:val="24"/>
        </w:rPr>
        <w:t xml:space="preserve">Members considered a confidential </w:t>
      </w:r>
      <w:r w:rsidR="00586F6B">
        <w:rPr>
          <w:rFonts w:ascii="Verdana" w:hAnsi="Verdana" w:cs="Arial"/>
          <w:sz w:val="24"/>
          <w:szCs w:val="24"/>
        </w:rPr>
        <w:t xml:space="preserve">verbal </w:t>
      </w:r>
      <w:r>
        <w:rPr>
          <w:rFonts w:ascii="Verdana" w:hAnsi="Verdana" w:cs="Arial"/>
          <w:sz w:val="24"/>
          <w:szCs w:val="24"/>
        </w:rPr>
        <w:t xml:space="preserve">report on staffing matters. </w:t>
      </w:r>
    </w:p>
    <w:p w14:paraId="493B3432" w14:textId="77777777" w:rsidR="00C14D00" w:rsidRPr="001E6D65" w:rsidRDefault="00C14D00" w:rsidP="00C14D00">
      <w:pPr>
        <w:pStyle w:val="Heading3"/>
        <w:rPr>
          <w:rFonts w:ascii="Verdana" w:hAnsi="Verdana"/>
          <w:b/>
          <w:color w:val="auto"/>
        </w:rPr>
      </w:pPr>
      <w:r w:rsidRPr="00A62E8F">
        <w:rPr>
          <w:rFonts w:ascii="Verdana" w:hAnsi="Verdana"/>
          <w:b/>
          <w:color w:val="auto"/>
        </w:rPr>
        <w:t>RESOLVED THAT:</w:t>
      </w:r>
    </w:p>
    <w:p w14:paraId="251F9B0F" w14:textId="10E77150" w:rsidR="00E13732" w:rsidRPr="00C14D00" w:rsidRDefault="00C14D00" w:rsidP="008C134C">
      <w:pPr>
        <w:pStyle w:val="Default"/>
      </w:pPr>
      <w:r w:rsidRPr="00C14D00">
        <w:t xml:space="preserve">The report be noted. </w:t>
      </w:r>
    </w:p>
    <w:p w14:paraId="2EC4C747" w14:textId="77777777" w:rsidR="00DC3B7E" w:rsidRDefault="00DC3B7E" w:rsidP="008C134C">
      <w:pPr>
        <w:pStyle w:val="Default"/>
        <w:rPr>
          <w:b/>
          <w:bCs/>
          <w:sz w:val="28"/>
          <w:szCs w:val="28"/>
        </w:rPr>
      </w:pPr>
    </w:p>
    <w:bookmarkEnd w:id="6"/>
    <w:p w14:paraId="1A4C92E1" w14:textId="081DEB1B" w:rsidR="00DC3B7E" w:rsidRDefault="00DC3B7E" w:rsidP="002750A5">
      <w:pPr>
        <w:tabs>
          <w:tab w:val="left" w:pos="1276"/>
        </w:tabs>
        <w:rPr>
          <w:rFonts w:ascii="Verdana" w:hAnsi="Verdana"/>
          <w:b/>
          <w:bCs/>
        </w:rPr>
      </w:pPr>
    </w:p>
    <w:p w14:paraId="7ED1234D" w14:textId="38443F87" w:rsidR="00684E0F" w:rsidRDefault="00684E0F" w:rsidP="002750A5">
      <w:pPr>
        <w:tabs>
          <w:tab w:val="left" w:pos="1276"/>
        </w:tabs>
        <w:rPr>
          <w:rFonts w:ascii="Verdana" w:hAnsi="Verdana"/>
          <w:b/>
          <w:bCs/>
        </w:rPr>
      </w:pPr>
    </w:p>
    <w:p w14:paraId="2D45EFF1" w14:textId="6F12B87B" w:rsidR="00684E0F" w:rsidRDefault="00684E0F" w:rsidP="002750A5">
      <w:pPr>
        <w:tabs>
          <w:tab w:val="left" w:pos="1276"/>
        </w:tabs>
        <w:rPr>
          <w:rFonts w:ascii="Verdana" w:hAnsi="Verdana"/>
          <w:b/>
          <w:bCs/>
        </w:rPr>
      </w:pPr>
    </w:p>
    <w:p w14:paraId="1BD94EF7" w14:textId="77777777" w:rsidR="00684E0F" w:rsidRDefault="00684E0F" w:rsidP="002750A5">
      <w:pPr>
        <w:tabs>
          <w:tab w:val="left" w:pos="1276"/>
        </w:tabs>
        <w:rPr>
          <w:rFonts w:ascii="Verdana" w:hAnsi="Verdana"/>
          <w:b/>
          <w:bCs/>
        </w:rPr>
      </w:pPr>
    </w:p>
    <w:p w14:paraId="3FD5B217" w14:textId="77777777" w:rsidR="00112755" w:rsidRPr="00F66781" w:rsidRDefault="00112755" w:rsidP="00F66781">
      <w:pPr>
        <w:pStyle w:val="Heading2"/>
        <w:rPr>
          <w:rFonts w:ascii="Verdana" w:eastAsia="Verdana" w:hAnsi="Verdana"/>
          <w:b/>
          <w:bCs/>
          <w:color w:val="auto"/>
          <w:sz w:val="28"/>
          <w:szCs w:val="28"/>
        </w:rPr>
      </w:pPr>
      <w:r w:rsidRPr="00F66781">
        <w:rPr>
          <w:rFonts w:ascii="Verdana" w:eastAsia="Verdana" w:hAnsi="Verdana"/>
          <w:b/>
          <w:bCs/>
          <w:color w:val="auto"/>
          <w:sz w:val="28"/>
          <w:szCs w:val="28"/>
        </w:rPr>
        <w:t>CHAIR:</w:t>
      </w:r>
    </w:p>
    <w:p w14:paraId="2F88BE84" w14:textId="2B04B91D" w:rsidR="00796882" w:rsidRDefault="00796882" w:rsidP="002750A5"/>
    <w:p w14:paraId="5DA08484" w14:textId="55CD57F5" w:rsidR="00C63A9B" w:rsidRDefault="00C63A9B" w:rsidP="002750A5"/>
    <w:p w14:paraId="6AEFC4B6" w14:textId="77777777" w:rsidR="00E13732" w:rsidRPr="002750A5" w:rsidRDefault="00E13732" w:rsidP="002750A5"/>
    <w:p w14:paraId="4EC63A26" w14:textId="2091EF30" w:rsidR="00C63A9B" w:rsidRPr="00E13732" w:rsidRDefault="00112755" w:rsidP="00E13732">
      <w:pPr>
        <w:pStyle w:val="Heading2"/>
        <w:rPr>
          <w:rFonts w:ascii="Verdana" w:eastAsia="Verdana" w:hAnsi="Verdana"/>
          <w:b/>
          <w:bCs/>
          <w:color w:val="auto"/>
          <w:sz w:val="28"/>
          <w:szCs w:val="28"/>
        </w:rPr>
      </w:pPr>
      <w:r w:rsidRPr="00F66781">
        <w:rPr>
          <w:rFonts w:ascii="Verdana" w:eastAsia="Verdana" w:hAnsi="Verdana"/>
          <w:b/>
          <w:bCs/>
          <w:color w:val="auto"/>
          <w:sz w:val="28"/>
          <w:szCs w:val="28"/>
        </w:rPr>
        <w:t>DATE:</w:t>
      </w:r>
    </w:p>
    <w:p w14:paraId="628D00AE" w14:textId="19DC5266" w:rsidR="00E13732" w:rsidRDefault="00E13732" w:rsidP="00E13732"/>
    <w:p w14:paraId="3451D60B" w14:textId="428D264F" w:rsidR="00684E0F" w:rsidRDefault="00684E0F" w:rsidP="00E13732"/>
    <w:p w14:paraId="3C037506" w14:textId="77777777" w:rsidR="00684E0F" w:rsidRPr="00E13732" w:rsidRDefault="00684E0F" w:rsidP="00E13732"/>
    <w:p w14:paraId="255B3E0D" w14:textId="3B83A6CB" w:rsidR="002D3257" w:rsidRDefault="00112755" w:rsidP="00F66781">
      <w:pPr>
        <w:pStyle w:val="Heading2"/>
        <w:jc w:val="center"/>
        <w:rPr>
          <w:rFonts w:ascii="Verdana" w:eastAsia="Verdana" w:hAnsi="Verdana"/>
          <w:b/>
          <w:bCs/>
          <w:color w:val="auto"/>
          <w:sz w:val="28"/>
          <w:szCs w:val="28"/>
        </w:rPr>
      </w:pPr>
      <w:r w:rsidRPr="00F66781">
        <w:rPr>
          <w:rFonts w:ascii="Verdana" w:eastAsia="Verdana" w:hAnsi="Verdana"/>
          <w:b/>
          <w:bCs/>
          <w:color w:val="auto"/>
          <w:sz w:val="28"/>
          <w:szCs w:val="28"/>
        </w:rPr>
        <w:lastRenderedPageBreak/>
        <w:t xml:space="preserve">FOR </w:t>
      </w:r>
      <w:r w:rsidR="00F372F4">
        <w:rPr>
          <w:rFonts w:ascii="Verdana" w:eastAsia="Verdana" w:hAnsi="Verdana"/>
          <w:b/>
          <w:bCs/>
          <w:color w:val="auto"/>
          <w:sz w:val="28"/>
          <w:szCs w:val="28"/>
        </w:rPr>
        <w:t xml:space="preserve">ATTENTION </w:t>
      </w:r>
      <w:r w:rsidRPr="00F66781">
        <w:rPr>
          <w:rFonts w:ascii="Verdana" w:eastAsia="Verdana" w:hAnsi="Verdana"/>
          <w:b/>
          <w:bCs/>
          <w:color w:val="auto"/>
          <w:sz w:val="28"/>
          <w:szCs w:val="28"/>
        </w:rPr>
        <w:t xml:space="preserve">FOR ALL </w:t>
      </w:r>
    </w:p>
    <w:p w14:paraId="3B8898C4" w14:textId="77777777" w:rsidR="00F372F4" w:rsidRDefault="00112755" w:rsidP="00F66781">
      <w:pPr>
        <w:pStyle w:val="Heading2"/>
        <w:jc w:val="center"/>
        <w:rPr>
          <w:rFonts w:ascii="Verdana" w:eastAsia="Verdana" w:hAnsi="Verdana"/>
          <w:b/>
          <w:bCs/>
          <w:color w:val="auto"/>
          <w:sz w:val="28"/>
          <w:szCs w:val="28"/>
        </w:rPr>
      </w:pPr>
      <w:r w:rsidRPr="00F66781">
        <w:rPr>
          <w:rFonts w:ascii="Verdana" w:eastAsia="Verdana" w:hAnsi="Verdana"/>
          <w:b/>
          <w:bCs/>
          <w:color w:val="auto"/>
          <w:sz w:val="28"/>
          <w:szCs w:val="28"/>
        </w:rPr>
        <w:t xml:space="preserve">MEMBERS OF </w:t>
      </w:r>
      <w:r w:rsidR="00F372F4">
        <w:rPr>
          <w:rFonts w:ascii="Verdana" w:eastAsia="Verdana" w:hAnsi="Verdana"/>
          <w:b/>
          <w:bCs/>
          <w:color w:val="auto"/>
          <w:sz w:val="28"/>
          <w:szCs w:val="28"/>
        </w:rPr>
        <w:t xml:space="preserve">FINANCE COMMITTEE </w:t>
      </w:r>
    </w:p>
    <w:p w14:paraId="17FA3F4A" w14:textId="4A7D1482" w:rsidR="00112755" w:rsidRPr="00F66781" w:rsidRDefault="00F372F4" w:rsidP="00F66781">
      <w:pPr>
        <w:pStyle w:val="Heading2"/>
        <w:jc w:val="center"/>
        <w:rPr>
          <w:rFonts w:ascii="Verdana" w:eastAsia="Verdana" w:hAnsi="Verdana"/>
          <w:b/>
          <w:bCs/>
          <w:color w:val="auto"/>
          <w:sz w:val="28"/>
          <w:szCs w:val="28"/>
        </w:rPr>
      </w:pPr>
      <w:r>
        <w:rPr>
          <w:rFonts w:ascii="Verdana" w:eastAsia="Verdana" w:hAnsi="Verdana"/>
          <w:b/>
          <w:bCs/>
          <w:color w:val="auto"/>
          <w:sz w:val="28"/>
          <w:szCs w:val="28"/>
        </w:rPr>
        <w:t xml:space="preserve">AND FOR INFORMATION TO </w:t>
      </w:r>
      <w:r w:rsidR="00112755" w:rsidRPr="00F66781">
        <w:rPr>
          <w:rFonts w:ascii="Verdana" w:eastAsia="Verdana" w:hAnsi="Verdana"/>
          <w:b/>
          <w:bCs/>
          <w:color w:val="auto"/>
          <w:sz w:val="28"/>
          <w:szCs w:val="28"/>
        </w:rPr>
        <w:t>THE TOWN COUNCIL</w:t>
      </w:r>
    </w:p>
    <w:p w14:paraId="3ED6F04B" w14:textId="77777777" w:rsidR="00DF766C" w:rsidRPr="001B17D1" w:rsidRDefault="00DF766C" w:rsidP="001B17D1">
      <w:pPr>
        <w:tabs>
          <w:tab w:val="left" w:pos="1276"/>
        </w:tabs>
        <w:ind w:left="993" w:hanging="567"/>
        <w:rPr>
          <w:rFonts w:ascii="Verdana" w:hAnsi="Verdana"/>
          <w:b/>
          <w:bCs/>
        </w:rPr>
      </w:pPr>
    </w:p>
    <w:p w14:paraId="60C003BB" w14:textId="77777777" w:rsidR="005C340C" w:rsidRPr="00873FC2" w:rsidRDefault="005C340C" w:rsidP="005C340C">
      <w:pPr>
        <w:pStyle w:val="Heading3"/>
        <w:rPr>
          <w:rFonts w:ascii="Verdana" w:eastAsia="Verdana" w:hAnsi="Verdana"/>
          <w:b/>
          <w:color w:val="auto"/>
          <w:sz w:val="20"/>
          <w:szCs w:val="20"/>
        </w:rPr>
      </w:pPr>
      <w:r w:rsidRPr="00873FC2">
        <w:rPr>
          <w:rFonts w:ascii="Verdana" w:eastAsia="Verdana" w:hAnsi="Verdana"/>
          <w:b/>
          <w:color w:val="auto"/>
          <w:sz w:val="20"/>
          <w:szCs w:val="20"/>
        </w:rPr>
        <w:t>Access to Information</w:t>
      </w:r>
    </w:p>
    <w:p w14:paraId="415C017D" w14:textId="77777777" w:rsidR="005C340C" w:rsidRPr="00873FC2" w:rsidRDefault="005C340C" w:rsidP="005C340C">
      <w:pPr>
        <w:spacing w:after="0" w:line="240" w:lineRule="auto"/>
        <w:rPr>
          <w:rFonts w:ascii="Verdana" w:eastAsia="Verdana" w:hAnsi="Verdana" w:cs="Times New Roman"/>
          <w:sz w:val="20"/>
          <w:szCs w:val="20"/>
        </w:rPr>
      </w:pPr>
      <w:r w:rsidRPr="00873FC2">
        <w:rPr>
          <w:rFonts w:ascii="Verdana" w:eastAsia="Verdana" w:hAnsi="Verdana" w:cs="Times New Roman"/>
          <w:sz w:val="20"/>
          <w:szCs w:val="20"/>
        </w:rPr>
        <w:t>Copies of the agenda are available for members of the public to inspect prior to the meeting. Agenda and Part I reports are available on the Town Council website.</w:t>
      </w:r>
    </w:p>
    <w:p w14:paraId="01B1E91D" w14:textId="77777777" w:rsidR="005C340C" w:rsidRPr="00873FC2" w:rsidRDefault="005C340C" w:rsidP="005C340C">
      <w:pPr>
        <w:spacing w:after="0"/>
        <w:rPr>
          <w:rFonts w:ascii="Verdana" w:eastAsia="Verdana" w:hAnsi="Verdana" w:cs="Times New Roman"/>
          <w:b/>
          <w:bCs/>
          <w:sz w:val="20"/>
          <w:szCs w:val="20"/>
        </w:rPr>
      </w:pPr>
    </w:p>
    <w:p w14:paraId="2148A2B4" w14:textId="77777777" w:rsidR="005C340C" w:rsidRPr="00873FC2" w:rsidRDefault="005C340C" w:rsidP="005C340C">
      <w:pPr>
        <w:pStyle w:val="Heading3"/>
        <w:rPr>
          <w:rFonts w:ascii="Verdana" w:eastAsia="Verdana" w:hAnsi="Verdana"/>
          <w:b/>
          <w:color w:val="auto"/>
          <w:sz w:val="20"/>
          <w:szCs w:val="20"/>
        </w:rPr>
      </w:pPr>
      <w:r w:rsidRPr="00873FC2">
        <w:rPr>
          <w:rFonts w:ascii="Verdana" w:eastAsia="Verdana" w:hAnsi="Verdana"/>
          <w:b/>
          <w:color w:val="auto"/>
          <w:sz w:val="20"/>
          <w:szCs w:val="20"/>
        </w:rPr>
        <w:t>Background Papers</w:t>
      </w:r>
    </w:p>
    <w:p w14:paraId="576B09D0" w14:textId="0755205A" w:rsidR="00057B19" w:rsidRPr="008C18CA" w:rsidRDefault="005C340C" w:rsidP="008C18CA">
      <w:pPr>
        <w:spacing w:line="240" w:lineRule="auto"/>
        <w:rPr>
          <w:rFonts w:ascii="Verdana" w:eastAsia="Calibri" w:hAnsi="Verdana" w:cs="Times New Roman"/>
          <w:sz w:val="20"/>
          <w:szCs w:val="20"/>
        </w:rPr>
      </w:pPr>
      <w:r w:rsidRPr="00873FC2">
        <w:rPr>
          <w:rFonts w:ascii="Verdana" w:eastAsia="Verdana" w:hAnsi="Verdana" w:cs="Times New Roman"/>
          <w:sz w:val="20"/>
          <w:szCs w:val="20"/>
        </w:rPr>
        <w:t xml:space="preserve">Requests for the background papers to the Part I reports, excluding those papers that contain exempt information, can be made to the Town Clerk </w:t>
      </w:r>
      <w:r w:rsidR="00313E83">
        <w:rPr>
          <w:rFonts w:ascii="Verdana" w:eastAsia="Verdana" w:hAnsi="Verdana" w:cs="Times New Roman"/>
          <w:sz w:val="20"/>
          <w:szCs w:val="20"/>
        </w:rPr>
        <w:t>via office@penrithtowncouncil.gov</w:t>
      </w:r>
      <w:r w:rsidRPr="00873FC2">
        <w:rPr>
          <w:rFonts w:ascii="Verdana" w:eastAsia="Verdana" w:hAnsi="Verdana" w:cs="Times New Roman"/>
          <w:sz w:val="20"/>
          <w:szCs w:val="20"/>
        </w:rPr>
        <w:t>.uk</w:t>
      </w:r>
      <w:r w:rsidR="008C18CA">
        <w:rPr>
          <w:rFonts w:ascii="Verdana" w:eastAsia="Calibri" w:hAnsi="Verdana" w:cs="Times New Roman"/>
          <w:sz w:val="20"/>
          <w:szCs w:val="20"/>
        </w:rPr>
        <w:t>.</w:t>
      </w:r>
    </w:p>
    <w:sectPr w:rsidR="00057B19" w:rsidRPr="008C18CA" w:rsidSect="00035F1D">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41"/>
    <w:multiLevelType w:val="hybridMultilevel"/>
    <w:tmpl w:val="ADDEC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24488"/>
    <w:multiLevelType w:val="hybridMultilevel"/>
    <w:tmpl w:val="F0B4D4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3368C"/>
    <w:multiLevelType w:val="hybridMultilevel"/>
    <w:tmpl w:val="A50AD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433BB"/>
    <w:multiLevelType w:val="hybridMultilevel"/>
    <w:tmpl w:val="B52AB100"/>
    <w:lvl w:ilvl="0" w:tplc="0809001B">
      <w:start w:val="1"/>
      <w:numFmt w:val="low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3887056"/>
    <w:multiLevelType w:val="hybridMultilevel"/>
    <w:tmpl w:val="AB00D1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C5BA6"/>
    <w:multiLevelType w:val="hybridMultilevel"/>
    <w:tmpl w:val="58DECB7C"/>
    <w:lvl w:ilvl="0" w:tplc="DD96638A">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B2EDF"/>
    <w:multiLevelType w:val="hybridMultilevel"/>
    <w:tmpl w:val="BD0CE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D7B96"/>
    <w:multiLevelType w:val="hybridMultilevel"/>
    <w:tmpl w:val="ECEA7C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27CC3"/>
    <w:multiLevelType w:val="hybridMultilevel"/>
    <w:tmpl w:val="41523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40D49"/>
    <w:multiLevelType w:val="hybridMultilevel"/>
    <w:tmpl w:val="BAD866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84EDE"/>
    <w:multiLevelType w:val="hybridMultilevel"/>
    <w:tmpl w:val="CE58A1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34255"/>
    <w:multiLevelType w:val="hybridMultilevel"/>
    <w:tmpl w:val="E7A64E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C6D20"/>
    <w:multiLevelType w:val="hybridMultilevel"/>
    <w:tmpl w:val="6DF008AA"/>
    <w:lvl w:ilvl="0" w:tplc="0809001B">
      <w:start w:val="1"/>
      <w:numFmt w:val="low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47CE716D"/>
    <w:multiLevelType w:val="hybridMultilevel"/>
    <w:tmpl w:val="166C99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D1458"/>
    <w:multiLevelType w:val="hybridMultilevel"/>
    <w:tmpl w:val="6E9A7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77698"/>
    <w:multiLevelType w:val="hybridMultilevel"/>
    <w:tmpl w:val="D1BCAF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C409F"/>
    <w:multiLevelType w:val="hybridMultilevel"/>
    <w:tmpl w:val="A7D422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D0297"/>
    <w:multiLevelType w:val="hybridMultilevel"/>
    <w:tmpl w:val="10BA27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07208"/>
    <w:multiLevelType w:val="hybridMultilevel"/>
    <w:tmpl w:val="FD4016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244B6"/>
    <w:multiLevelType w:val="hybridMultilevel"/>
    <w:tmpl w:val="161484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D12649"/>
    <w:multiLevelType w:val="hybridMultilevel"/>
    <w:tmpl w:val="991C2D12"/>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0984FDC"/>
    <w:multiLevelType w:val="hybridMultilevel"/>
    <w:tmpl w:val="D64A7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70387"/>
    <w:multiLevelType w:val="hybridMultilevel"/>
    <w:tmpl w:val="1EEA68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D75DA"/>
    <w:multiLevelType w:val="hybridMultilevel"/>
    <w:tmpl w:val="EAAEB832"/>
    <w:lvl w:ilvl="0" w:tplc="0809001B">
      <w:start w:val="1"/>
      <w:numFmt w:val="low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9C2D10"/>
    <w:multiLevelType w:val="hybridMultilevel"/>
    <w:tmpl w:val="E6AAC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84ED4"/>
    <w:multiLevelType w:val="hybridMultilevel"/>
    <w:tmpl w:val="9070ACC4"/>
    <w:lvl w:ilvl="0" w:tplc="6E84555A">
      <w:start w:val="1"/>
      <w:numFmt w:val="lowerRoman"/>
      <w:lvlText w:val="%1."/>
      <w:lvlJc w:val="righ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724469">
    <w:abstractNumId w:val="1"/>
  </w:num>
  <w:num w:numId="2" w16cid:durableId="1047484231">
    <w:abstractNumId w:val="5"/>
  </w:num>
  <w:num w:numId="3" w16cid:durableId="303125834">
    <w:abstractNumId w:val="12"/>
  </w:num>
  <w:num w:numId="4" w16cid:durableId="56979852">
    <w:abstractNumId w:val="3"/>
  </w:num>
  <w:num w:numId="5" w16cid:durableId="193228776">
    <w:abstractNumId w:val="8"/>
  </w:num>
  <w:num w:numId="6" w16cid:durableId="666131590">
    <w:abstractNumId w:val="14"/>
  </w:num>
  <w:num w:numId="7" w16cid:durableId="1946234394">
    <w:abstractNumId w:val="6"/>
  </w:num>
  <w:num w:numId="8" w16cid:durableId="2115392313">
    <w:abstractNumId w:val="17"/>
  </w:num>
  <w:num w:numId="9" w16cid:durableId="1898930288">
    <w:abstractNumId w:val="2"/>
  </w:num>
  <w:num w:numId="10" w16cid:durableId="2088840371">
    <w:abstractNumId w:val="16"/>
  </w:num>
  <w:num w:numId="11" w16cid:durableId="1249655260">
    <w:abstractNumId w:val="7"/>
  </w:num>
  <w:num w:numId="12" w16cid:durableId="849833425">
    <w:abstractNumId w:val="11"/>
  </w:num>
  <w:num w:numId="13" w16cid:durableId="975912031">
    <w:abstractNumId w:val="19"/>
  </w:num>
  <w:num w:numId="14" w16cid:durableId="1151948600">
    <w:abstractNumId w:val="15"/>
  </w:num>
  <w:num w:numId="15" w16cid:durableId="666708517">
    <w:abstractNumId w:val="25"/>
  </w:num>
  <w:num w:numId="16" w16cid:durableId="378867186">
    <w:abstractNumId w:val="23"/>
  </w:num>
  <w:num w:numId="17" w16cid:durableId="651176795">
    <w:abstractNumId w:val="9"/>
  </w:num>
  <w:num w:numId="18" w16cid:durableId="1644311498">
    <w:abstractNumId w:val="4"/>
  </w:num>
  <w:num w:numId="19" w16cid:durableId="408582266">
    <w:abstractNumId w:val="0"/>
  </w:num>
  <w:num w:numId="20" w16cid:durableId="2062169887">
    <w:abstractNumId w:val="20"/>
  </w:num>
  <w:num w:numId="21" w16cid:durableId="604314688">
    <w:abstractNumId w:val="22"/>
  </w:num>
  <w:num w:numId="22" w16cid:durableId="1966084582">
    <w:abstractNumId w:val="18"/>
  </w:num>
  <w:num w:numId="23" w16cid:durableId="1733384834">
    <w:abstractNumId w:val="21"/>
  </w:num>
  <w:num w:numId="24" w16cid:durableId="897011726">
    <w:abstractNumId w:val="24"/>
  </w:num>
  <w:num w:numId="25" w16cid:durableId="1978416019">
    <w:abstractNumId w:val="13"/>
  </w:num>
  <w:num w:numId="26" w16cid:durableId="15038555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C2"/>
    <w:rsid w:val="00031D8F"/>
    <w:rsid w:val="00035F1D"/>
    <w:rsid w:val="00055033"/>
    <w:rsid w:val="00057B19"/>
    <w:rsid w:val="00074168"/>
    <w:rsid w:val="000745D5"/>
    <w:rsid w:val="000877B0"/>
    <w:rsid w:val="00091A3C"/>
    <w:rsid w:val="00095953"/>
    <w:rsid w:val="00095CA2"/>
    <w:rsid w:val="000D6864"/>
    <w:rsid w:val="0010196C"/>
    <w:rsid w:val="00112755"/>
    <w:rsid w:val="00115BEE"/>
    <w:rsid w:val="00134D06"/>
    <w:rsid w:val="001410EF"/>
    <w:rsid w:val="0014415F"/>
    <w:rsid w:val="0019101B"/>
    <w:rsid w:val="00193A41"/>
    <w:rsid w:val="001A1B84"/>
    <w:rsid w:val="001B17D1"/>
    <w:rsid w:val="001C142D"/>
    <w:rsid w:val="001D7CA8"/>
    <w:rsid w:val="001E4D52"/>
    <w:rsid w:val="001E6D65"/>
    <w:rsid w:val="002054EA"/>
    <w:rsid w:val="00211854"/>
    <w:rsid w:val="002233E5"/>
    <w:rsid w:val="0024226B"/>
    <w:rsid w:val="0024597C"/>
    <w:rsid w:val="00247D1D"/>
    <w:rsid w:val="002504D8"/>
    <w:rsid w:val="0026221B"/>
    <w:rsid w:val="00266939"/>
    <w:rsid w:val="002750A5"/>
    <w:rsid w:val="0028253E"/>
    <w:rsid w:val="002A27DF"/>
    <w:rsid w:val="002B12D6"/>
    <w:rsid w:val="002B3C92"/>
    <w:rsid w:val="002C64F6"/>
    <w:rsid w:val="002D194D"/>
    <w:rsid w:val="002D3257"/>
    <w:rsid w:val="002F1DE8"/>
    <w:rsid w:val="00305C05"/>
    <w:rsid w:val="00312CC5"/>
    <w:rsid w:val="00313E83"/>
    <w:rsid w:val="00322BC4"/>
    <w:rsid w:val="00327D55"/>
    <w:rsid w:val="00333A2F"/>
    <w:rsid w:val="00333F7C"/>
    <w:rsid w:val="003618B7"/>
    <w:rsid w:val="00365A98"/>
    <w:rsid w:val="00365FEA"/>
    <w:rsid w:val="00370131"/>
    <w:rsid w:val="00374D9D"/>
    <w:rsid w:val="0037571F"/>
    <w:rsid w:val="0038099A"/>
    <w:rsid w:val="00383778"/>
    <w:rsid w:val="00384366"/>
    <w:rsid w:val="00397E17"/>
    <w:rsid w:val="003A0F4C"/>
    <w:rsid w:val="003A1BFB"/>
    <w:rsid w:val="003A2283"/>
    <w:rsid w:val="003A3455"/>
    <w:rsid w:val="003B1EEC"/>
    <w:rsid w:val="003B4B06"/>
    <w:rsid w:val="003B51BA"/>
    <w:rsid w:val="003C3493"/>
    <w:rsid w:val="003C5F25"/>
    <w:rsid w:val="003D11C2"/>
    <w:rsid w:val="003D325F"/>
    <w:rsid w:val="003E7D42"/>
    <w:rsid w:val="003F588B"/>
    <w:rsid w:val="00434708"/>
    <w:rsid w:val="00446DA1"/>
    <w:rsid w:val="00461F65"/>
    <w:rsid w:val="00463B19"/>
    <w:rsid w:val="00465DE9"/>
    <w:rsid w:val="004665AC"/>
    <w:rsid w:val="00483A64"/>
    <w:rsid w:val="00491DAC"/>
    <w:rsid w:val="004A3110"/>
    <w:rsid w:val="004A4A04"/>
    <w:rsid w:val="004A62BC"/>
    <w:rsid w:val="004B3857"/>
    <w:rsid w:val="004E4431"/>
    <w:rsid w:val="004E4826"/>
    <w:rsid w:val="00506EC0"/>
    <w:rsid w:val="00517A2D"/>
    <w:rsid w:val="0053274F"/>
    <w:rsid w:val="00586F6B"/>
    <w:rsid w:val="00587DC6"/>
    <w:rsid w:val="00591CB9"/>
    <w:rsid w:val="00592D24"/>
    <w:rsid w:val="005A20AD"/>
    <w:rsid w:val="005B730B"/>
    <w:rsid w:val="005C340C"/>
    <w:rsid w:val="005C4938"/>
    <w:rsid w:val="005C757A"/>
    <w:rsid w:val="005E4F25"/>
    <w:rsid w:val="005F0EFC"/>
    <w:rsid w:val="005F1CA5"/>
    <w:rsid w:val="00606FD6"/>
    <w:rsid w:val="00611241"/>
    <w:rsid w:val="00611464"/>
    <w:rsid w:val="0061742F"/>
    <w:rsid w:val="00617EAC"/>
    <w:rsid w:val="00620474"/>
    <w:rsid w:val="00633AF1"/>
    <w:rsid w:val="00644863"/>
    <w:rsid w:val="00644DA7"/>
    <w:rsid w:val="00670E3D"/>
    <w:rsid w:val="00684E0F"/>
    <w:rsid w:val="006B0E0E"/>
    <w:rsid w:val="006B51E1"/>
    <w:rsid w:val="006B7606"/>
    <w:rsid w:val="006D1C11"/>
    <w:rsid w:val="006D397B"/>
    <w:rsid w:val="006D4FBD"/>
    <w:rsid w:val="006F6D4B"/>
    <w:rsid w:val="006F7962"/>
    <w:rsid w:val="00711672"/>
    <w:rsid w:val="0072045D"/>
    <w:rsid w:val="007374BF"/>
    <w:rsid w:val="0077689D"/>
    <w:rsid w:val="00796882"/>
    <w:rsid w:val="007B322A"/>
    <w:rsid w:val="007B43ED"/>
    <w:rsid w:val="007B7ECE"/>
    <w:rsid w:val="007F552C"/>
    <w:rsid w:val="007F603A"/>
    <w:rsid w:val="00800C10"/>
    <w:rsid w:val="00810A72"/>
    <w:rsid w:val="00813070"/>
    <w:rsid w:val="0081704A"/>
    <w:rsid w:val="008238EB"/>
    <w:rsid w:val="00827134"/>
    <w:rsid w:val="00834F3E"/>
    <w:rsid w:val="0084647B"/>
    <w:rsid w:val="00856D32"/>
    <w:rsid w:val="008615B7"/>
    <w:rsid w:val="0087364D"/>
    <w:rsid w:val="00881957"/>
    <w:rsid w:val="008A2F4E"/>
    <w:rsid w:val="008B74D8"/>
    <w:rsid w:val="008C134C"/>
    <w:rsid w:val="008C18CA"/>
    <w:rsid w:val="008C2BC5"/>
    <w:rsid w:val="008C5762"/>
    <w:rsid w:val="00911E1A"/>
    <w:rsid w:val="00917B86"/>
    <w:rsid w:val="009301E2"/>
    <w:rsid w:val="00932D10"/>
    <w:rsid w:val="00937D4A"/>
    <w:rsid w:val="00941BCD"/>
    <w:rsid w:val="00966F6B"/>
    <w:rsid w:val="00971BA9"/>
    <w:rsid w:val="0099486C"/>
    <w:rsid w:val="009A3400"/>
    <w:rsid w:val="009C70EB"/>
    <w:rsid w:val="009E069E"/>
    <w:rsid w:val="009E3781"/>
    <w:rsid w:val="00A02DEE"/>
    <w:rsid w:val="00A04EAA"/>
    <w:rsid w:val="00A23131"/>
    <w:rsid w:val="00A61C5C"/>
    <w:rsid w:val="00A62E8F"/>
    <w:rsid w:val="00A63142"/>
    <w:rsid w:val="00A63C37"/>
    <w:rsid w:val="00AA0F79"/>
    <w:rsid w:val="00AA248A"/>
    <w:rsid w:val="00AB4825"/>
    <w:rsid w:val="00AB7AA5"/>
    <w:rsid w:val="00AC475E"/>
    <w:rsid w:val="00AD00AE"/>
    <w:rsid w:val="00AD74BA"/>
    <w:rsid w:val="00AE0A32"/>
    <w:rsid w:val="00B126BA"/>
    <w:rsid w:val="00B219EF"/>
    <w:rsid w:val="00B31DBA"/>
    <w:rsid w:val="00B527D9"/>
    <w:rsid w:val="00B7254D"/>
    <w:rsid w:val="00BB7394"/>
    <w:rsid w:val="00BB7685"/>
    <w:rsid w:val="00BC199B"/>
    <w:rsid w:val="00BD3D54"/>
    <w:rsid w:val="00BE259F"/>
    <w:rsid w:val="00BE38BD"/>
    <w:rsid w:val="00BF15B9"/>
    <w:rsid w:val="00C073C0"/>
    <w:rsid w:val="00C121C9"/>
    <w:rsid w:val="00C14D00"/>
    <w:rsid w:val="00C2442B"/>
    <w:rsid w:val="00C45155"/>
    <w:rsid w:val="00C506B3"/>
    <w:rsid w:val="00C53DB2"/>
    <w:rsid w:val="00C63A9B"/>
    <w:rsid w:val="00C71765"/>
    <w:rsid w:val="00C9231F"/>
    <w:rsid w:val="00CA0906"/>
    <w:rsid w:val="00CA15ED"/>
    <w:rsid w:val="00CA44E5"/>
    <w:rsid w:val="00CA6ADC"/>
    <w:rsid w:val="00CB7B5B"/>
    <w:rsid w:val="00CC39D3"/>
    <w:rsid w:val="00CC48A6"/>
    <w:rsid w:val="00CC6C7C"/>
    <w:rsid w:val="00CD2093"/>
    <w:rsid w:val="00CE29B1"/>
    <w:rsid w:val="00CE46E5"/>
    <w:rsid w:val="00CE691A"/>
    <w:rsid w:val="00D00044"/>
    <w:rsid w:val="00D04465"/>
    <w:rsid w:val="00D129B9"/>
    <w:rsid w:val="00D12DA6"/>
    <w:rsid w:val="00D131AB"/>
    <w:rsid w:val="00D148E5"/>
    <w:rsid w:val="00D31469"/>
    <w:rsid w:val="00D37333"/>
    <w:rsid w:val="00D5238D"/>
    <w:rsid w:val="00D53A81"/>
    <w:rsid w:val="00D730C4"/>
    <w:rsid w:val="00D73FF7"/>
    <w:rsid w:val="00D74AB5"/>
    <w:rsid w:val="00D75506"/>
    <w:rsid w:val="00DA3817"/>
    <w:rsid w:val="00DC3B7E"/>
    <w:rsid w:val="00DC793D"/>
    <w:rsid w:val="00DD503F"/>
    <w:rsid w:val="00DF766C"/>
    <w:rsid w:val="00E07C3F"/>
    <w:rsid w:val="00E07F3F"/>
    <w:rsid w:val="00E1193D"/>
    <w:rsid w:val="00E13732"/>
    <w:rsid w:val="00E13D5D"/>
    <w:rsid w:val="00E14D14"/>
    <w:rsid w:val="00E154F2"/>
    <w:rsid w:val="00E242DF"/>
    <w:rsid w:val="00E3168D"/>
    <w:rsid w:val="00E323C3"/>
    <w:rsid w:val="00E32675"/>
    <w:rsid w:val="00E43C6F"/>
    <w:rsid w:val="00E53730"/>
    <w:rsid w:val="00E726DE"/>
    <w:rsid w:val="00E72A39"/>
    <w:rsid w:val="00E9281A"/>
    <w:rsid w:val="00E93C5F"/>
    <w:rsid w:val="00EA1126"/>
    <w:rsid w:val="00EB2E67"/>
    <w:rsid w:val="00EB55C4"/>
    <w:rsid w:val="00EB5BD8"/>
    <w:rsid w:val="00EC45F1"/>
    <w:rsid w:val="00EF6591"/>
    <w:rsid w:val="00F06D3C"/>
    <w:rsid w:val="00F07669"/>
    <w:rsid w:val="00F30495"/>
    <w:rsid w:val="00F372F4"/>
    <w:rsid w:val="00F37626"/>
    <w:rsid w:val="00F5359B"/>
    <w:rsid w:val="00F56676"/>
    <w:rsid w:val="00F66781"/>
    <w:rsid w:val="00F76211"/>
    <w:rsid w:val="00F77855"/>
    <w:rsid w:val="00F81CA6"/>
    <w:rsid w:val="00F903F2"/>
    <w:rsid w:val="00F964F9"/>
    <w:rsid w:val="00FA1D9F"/>
    <w:rsid w:val="00FB4392"/>
    <w:rsid w:val="00FB49C6"/>
    <w:rsid w:val="00FC2A24"/>
    <w:rsid w:val="00FC2BD3"/>
    <w:rsid w:val="00FD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8198"/>
  <w15:chartTrackingRefBased/>
  <w15:docId w15:val="{456E96F3-8128-4D66-998B-2A05F8B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AC"/>
  </w:style>
  <w:style w:type="paragraph" w:styleId="Heading1">
    <w:name w:val="heading 1"/>
    <w:basedOn w:val="Normal"/>
    <w:next w:val="Normal"/>
    <w:link w:val="Heading1Char"/>
    <w:uiPriority w:val="9"/>
    <w:qFormat/>
    <w:rsid w:val="00F6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5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3D11C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D1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667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781"/>
    <w:rPr>
      <w:rFonts w:asciiTheme="majorHAnsi" w:eastAsiaTheme="majorEastAsia" w:hAnsiTheme="majorHAnsi" w:cstheme="majorBidi"/>
      <w:color w:val="2F5496" w:themeColor="accent1" w:themeShade="BF"/>
      <w:sz w:val="26"/>
      <w:szCs w:val="26"/>
    </w:rPr>
  </w:style>
  <w:style w:type="table" w:customStyle="1" w:styleId="TableGridLight11">
    <w:name w:val="Table Grid Light11"/>
    <w:basedOn w:val="TableNormal"/>
    <w:uiPriority w:val="40"/>
    <w:rsid w:val="00E72A39"/>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3C5F25"/>
    <w:pPr>
      <w:ind w:left="720"/>
      <w:contextualSpacing/>
    </w:pPr>
  </w:style>
  <w:style w:type="character" w:customStyle="1" w:styleId="Heading3Char">
    <w:name w:val="Heading 3 Char"/>
    <w:basedOn w:val="DefaultParagraphFont"/>
    <w:link w:val="Heading3"/>
    <w:uiPriority w:val="9"/>
    <w:rsid w:val="003C5F2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E0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9E"/>
    <w:rPr>
      <w:rFonts w:ascii="Segoe UI" w:hAnsi="Segoe UI" w:cs="Segoe UI"/>
      <w:sz w:val="18"/>
      <w:szCs w:val="18"/>
    </w:rPr>
  </w:style>
  <w:style w:type="paragraph" w:customStyle="1" w:styleId="Default">
    <w:name w:val="Default"/>
    <w:rsid w:val="008C134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enrithtowncounc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Parker</dc:creator>
  <cp:keywords/>
  <dc:description/>
  <cp:lastModifiedBy>Ian Parker</cp:lastModifiedBy>
  <cp:revision>20</cp:revision>
  <cp:lastPrinted>2022-09-27T11:19:00Z</cp:lastPrinted>
  <dcterms:created xsi:type="dcterms:W3CDTF">2022-06-28T13:58:00Z</dcterms:created>
  <dcterms:modified xsi:type="dcterms:W3CDTF">2022-09-27T11:32:00Z</dcterms:modified>
</cp:coreProperties>
</file>